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1071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16"/>
      </w:tblGrid>
      <w:tr w:rsidR="007F48B8">
        <w:tc>
          <w:tcPr>
            <w:tcW w:w="107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114300" distR="114300">
                  <wp:extent cx="3810000" cy="904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B8" w:rsidRPr="00CB1C09">
        <w:tc>
          <w:tcPr>
            <w:tcW w:w="107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Pr="00CB1C09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</w:pP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lastRenderedPageBreak/>
              <w:t xml:space="preserve"> </w:t>
            </w:r>
            <w:r w:rsidRPr="00CB1C09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t xml:space="preserve">Постановление Министерства труда и </w:t>
            </w:r>
            <w:r w:rsidRPr="00CB1C09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lastRenderedPageBreak/>
              <w:t xml:space="preserve">социальной защиты Республики Беларусь от 28.11.2008 </w:t>
            </w:r>
            <w:r>
              <w:rPr>
                <w:rFonts w:ascii="Tahoma" w:eastAsia="Tahoma" w:hAnsi="Tahoma" w:cs="Tahoma"/>
                <w:color w:val="000000"/>
                <w:sz w:val="48"/>
                <w:szCs w:val="48"/>
              </w:rPr>
              <w:t>N</w:t>
            </w:r>
            <w:r w:rsidRPr="00CB1C09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t xml:space="preserve"> 175</w:t>
            </w:r>
            <w:r w:rsidRPr="00CB1C09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br/>
              <w:t>(ред. от 24.12.2013)</w:t>
            </w:r>
            <w:r w:rsidRPr="00CB1C09">
              <w:rPr>
                <w:rFonts w:ascii="Tahoma" w:eastAsia="Tahoma" w:hAnsi="Tahoma" w:cs="Tahoma"/>
                <w:color w:val="000000"/>
                <w:sz w:val="48"/>
                <w:szCs w:val="48"/>
                <w:lang w:val="ru-RU"/>
              </w:rPr>
              <w:br/>
              <w:t>"Об утверждении Инструкции о порядке обучения, стажировки, инструктажа и проверки знаний работающих по вопросам охраны труда"</w:t>
            </w:r>
          </w:p>
        </w:tc>
      </w:tr>
      <w:tr w:rsidR="007F48B8" w:rsidRPr="00CB1C09">
        <w:tc>
          <w:tcPr>
            <w:tcW w:w="107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Pr="00CB1C09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</w:pPr>
            <w:r w:rsidRPr="00CB1C0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lastRenderedPageBreak/>
              <w:t xml:space="preserve"> Документ предоставлен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 </w:t>
            </w:r>
            <w:hyperlink r:id="rId7">
              <w:r w:rsidRPr="00CB1C09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t>КонсультантПлюс</w:t>
              </w:r>
              <w:r w:rsidRPr="00CB1C09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br/>
              </w:r>
              <w:r w:rsidRPr="00CB1C09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br/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www</w:t>
              </w:r>
              <w:r w:rsidRPr="00CB1C09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consultant</w:t>
              </w:r>
              <w:r w:rsidRPr="00CB1C09"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rFonts w:ascii="Tahoma" w:eastAsia="Tahoma" w:hAnsi="Tahoma" w:cs="Tahoma"/>
                  <w:b/>
                  <w:color w:val="0000FF"/>
                  <w:sz w:val="28"/>
                  <w:szCs w:val="28"/>
                </w:rPr>
                <w:t>ru</w:t>
              </w:r>
            </w:hyperlink>
            <w:r w:rsidRPr="00CB1C0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t xml:space="preserve"> </w:t>
            </w:r>
            <w:r w:rsidRPr="00CB1C0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br/>
            </w:r>
            <w:r w:rsidRPr="00CB1C0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br/>
              <w:t>Дата сохранения:</w:t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 </w:t>
            </w:r>
            <w:r w:rsidRPr="00CB1C0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t xml:space="preserve">22.09.2015 </w:t>
            </w:r>
            <w:r w:rsidRPr="00CB1C09">
              <w:rPr>
                <w:rFonts w:ascii="Tahoma" w:eastAsia="Tahoma" w:hAnsi="Tahoma" w:cs="Tahoma"/>
                <w:color w:val="000000"/>
                <w:sz w:val="28"/>
                <w:szCs w:val="28"/>
                <w:lang w:val="ru-RU"/>
              </w:rPr>
              <w:br/>
            </w:r>
            <w:r>
              <w:rPr>
                <w:rFonts w:ascii="Tahoma" w:eastAsia="Tahoma" w:hAnsi="Tahoma" w:cs="Tahoma"/>
                <w:color w:val="000000"/>
                <w:sz w:val="28"/>
                <w:szCs w:val="28"/>
              </w:rPr>
              <w:t> </w:t>
            </w:r>
          </w:p>
        </w:tc>
      </w:tr>
    </w:tbl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28"/>
          <w:szCs w:val="28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8"/>
          <w:szCs w:val="28"/>
          <w:lang w:val="ru-RU"/>
        </w:rPr>
      </w:pPr>
      <w:r w:rsidRPr="00CB1C09">
        <w:rPr>
          <w:lang w:val="ru-RU"/>
        </w:rPr>
        <w:br w:type="page"/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Зарегистрировано в Национальном реестре правовых актов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Республики Беларусь 31 декабря 2008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8/20209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ПОСТАНОВЛЕНИЕ МИНИСТЕРСТВА ТРУДА И СОЦИАЛЬНОЙ ЗАЩИТЫ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РЕСПУБЛИКИ БЕЛАРУСЬ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 xml:space="preserve">28 ноября 2008 г. </w:t>
      </w:r>
      <w:r>
        <w:rPr>
          <w:rFonts w:ascii="Arial" w:eastAsia="Arial" w:hAnsi="Arial" w:cs="Arial"/>
          <w:b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 xml:space="preserve"> 175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ОБ УТВЕРЖДЕНИИ ИНСТРУКЦИИ О ПОРЯДКЕ ОБУЧЕНИЯ, СТАЖИРОВКИ, ИНСТРУКТАЖА И ПРОВЕРКИ ЗНАНИЙ РАБОТАЮЩИХ ПО ВОПРОСАМ ОХРАНЫ ТРУДА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(в ред. постановлений Минтруда и с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оцзащиты от 27.06.2011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</w:rPr>
          <w:t>N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 50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,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от 24.12.2013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</w:rPr>
          <w:t>N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 131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)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На основании </w:t>
      </w:r>
      <w:hyperlink r:id="rId10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статьи 19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Закона Республики Беларусь от 23 июня 2008 года "Об охране труда" и </w:t>
      </w:r>
      <w:hyperlink r:id="rId11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постановления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Совета Министров Республики Беларусь от 7 октября 2008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1471 "О делегировании полномочий Министерству труда и социальной защиты на принятие нормативных правовых актов" Министерство труда и социальной защиты Ре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спублики Беларусь ПОСТАНОВЛЯЕТ: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Утвердить прилагаемую </w:t>
      </w:r>
      <w:hyperlink w:anchor="3rdcrjn">
        <w:r>
          <w:rPr>
            <w:rFonts w:ascii="Arial" w:eastAsia="Arial" w:hAnsi="Arial" w:cs="Arial"/>
            <w:color w:val="0000FF"/>
            <w:sz w:val="20"/>
            <w:szCs w:val="20"/>
          </w:rPr>
          <w:t>Инструкцию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о порядке обучения, стажировки, инструктажа и проверки знаний работающих по вопросам охраны труда.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1 в ред.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2. Признать утратившими силу: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hyperlink r:id="rId13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Министерства труда и социальной защиты Республики Беларусь от 30 декабря 2003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164 "Об утверждении Правил обучения безопасным методам и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приемам работы, проведения инструктажа и проверки знаний по вопросам охраны труда" (Национальный реестр правовых актов Республики Беларусь, 2004 г.,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22, 8/10510);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hyperlink r:id="rId14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Министерства труда и социальной защиты Респуб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лики Беларусь от 7 апреля 2005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37 "О внесении дополнения в постановление Министерства труда и социальной защиты Республики Беларусь от 30 декабря 2003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164" (Национальный реестр правовых актов Республики Беларусь, 2005 г.,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70, 8/12485);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hyperlink r:id="rId15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Министерства труда и социальной защиты Республики Беларусь от 25 февраля 2008 г.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39 "О внесении изменений в Правила обучения безопасным методам и приемам работы, проведения инструктажа и проверки знаний по вопросам ох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раны труда" (Национальный реестр правовых актов Республики Беларусь, 2008 г.,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70, 8/18384).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3. Настоящее постановление вступает в силу со 2 января 2009 г.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tbl>
      <w:tblPr>
        <w:tblStyle w:val="a6"/>
        <w:tblW w:w="10206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103"/>
      </w:tblGrid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Министр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В.Н.Потупчик</w:t>
            </w:r>
          </w:p>
        </w:tc>
      </w:tr>
    </w:tbl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СОГЛАСОВАНО                   СОГЛАСОВАНО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Министр                       Министр архитектуры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спорта и туризма              и строительства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Республики Беларусь           Республики Беларусь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А.В.Григоров                  А.И.Селезнев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24.11.2008                    25.11.2008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СОГЛАСОВАНО      </w:t>
      </w: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СОГЛАСОВАНО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Министр транспорта            Министр внутренних дел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и коммуникаций                Республики Беларусь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Республики Беларусь           генерал-лейтенант милиции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В.Г.Сосновский                В.В.Наумов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28.11.2008             </w:t>
      </w: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24.11.2008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СОГЛАСОВАНО                   СОГЛАСОВАНО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Министр                       Министр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жилищно-коммунального         здравоохранения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хозяйства                     Республики Беларусь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Республики Беларусь                   В.И.Жарко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В.М.Б</w:t>
      </w: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елохвостов       21.11.2008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24.11.2008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СОГЛАСОВАНО                   СОГЛАСОВАНО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Министр промышленности        Министр образования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Республики Беларусь           Республики Беларусь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А.М.Русецкий                  А.М.Радьков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24.11.2008                    09.11.2008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СОГЛАСОВАНО                   СОГЛАСОВАНО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Первый заместитель            Министр связи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Министра торговли             и информатизации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Республики Беларусь           Республики Беларусь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М.И.Свентицкий         </w:t>
      </w: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Н.П.Пантелей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26.11.2008                    18.11.2008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СОГЛАСОВАНО                   СОГЛАСОВАНО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Министр обороны               Министр сельского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Республики Беларусь           хозяйства и продовольствия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генерал-полковник             Республики Белару</w:t>
      </w: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сь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Л.С.Мальцев                   С.Б.Шапиро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24.11.2008                    24.11.2008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СОГЛАСОВАНО                   СОГЛАСОВАНО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Министр                       Министр энергетики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по чрезвычайным ситуациям     Республики Беларусь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Республики Беларусь  </w:t>
      </w: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А.В.Озерец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Э.Р.Бариев            20.11.2008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>10.11.2008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                           УТВЕРЖДЕНО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                           Постановление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                           Министерства труда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                           и социальной защиты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                           Республики Беларусь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  </w:t>
      </w: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                          28.11.2008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N</w:t>
      </w:r>
      <w:r w:rsidRPr="00CB1C09"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  <w:t xml:space="preserve"> 175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bookmarkStart w:id="1" w:name="gjdgxs" w:colFirst="0" w:colLast="0"/>
      <w:bookmarkEnd w:id="1"/>
      <w:r w:rsidRPr="00CB1C0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ИНСТРУКЦИЯ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О ПОРЯДКЕ ОБУЧЕНИЯ, СТАЖИРОВКИ, ИНСТРУКТАЖА И ПРОВЕРКИ ЗНАНИЙ РАБОТАЮЩИХ ПО ВОПРОСАМ ОХРАНЫ ТРУДА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(в ред. постановлений Минтруда и соцзащиты от 27.06.2011 </w:t>
      </w:r>
      <w:hyperlink r:id="rId16">
        <w:r>
          <w:rPr>
            <w:rFonts w:ascii="Arial" w:eastAsia="Arial" w:hAnsi="Arial" w:cs="Arial"/>
            <w:color w:val="0000FF"/>
            <w:sz w:val="20"/>
            <w:szCs w:val="20"/>
          </w:rPr>
          <w:t>N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 50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,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от 24.12.2013 </w:t>
      </w:r>
      <w:hyperlink r:id="rId17">
        <w:r>
          <w:rPr>
            <w:rFonts w:ascii="Arial" w:eastAsia="Arial" w:hAnsi="Arial" w:cs="Arial"/>
            <w:color w:val="0000FF"/>
            <w:sz w:val="20"/>
            <w:szCs w:val="20"/>
          </w:rPr>
          <w:t>N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 131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)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Глава 1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ОБЩИЕ ПОЛОЖЕНИЯ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1. Настоящая Инструкция устанавливает порядок обучения, стажировки, инструктажа и проверки знаний работающих по вопросам охраны труда.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(в ред. постановлений Минтруда и соцзащиты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от 27.06.2011 </w:t>
      </w:r>
      <w:hyperlink r:id="rId18">
        <w:r>
          <w:rPr>
            <w:rFonts w:ascii="Arial" w:eastAsia="Arial" w:hAnsi="Arial" w:cs="Arial"/>
            <w:color w:val="0000FF"/>
            <w:sz w:val="20"/>
            <w:szCs w:val="20"/>
          </w:rPr>
          <w:t>N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 50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, от 24.12.2013 </w:t>
      </w:r>
      <w:hyperlink r:id="rId19">
        <w:r>
          <w:rPr>
            <w:rFonts w:ascii="Arial" w:eastAsia="Arial" w:hAnsi="Arial" w:cs="Arial"/>
            <w:color w:val="0000FF"/>
            <w:sz w:val="20"/>
            <w:szCs w:val="20"/>
          </w:rPr>
          <w:t>N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 131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2. Для целей настоящей Инструкции применяются термины в значениях, установленных </w:t>
      </w:r>
      <w:hyperlink r:id="rId20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Законом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Республики Беларусь от 23 июня 20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08 года "Об охране труда" (Национальный реестр правовых актов Республики Беларусь, 2008 г.,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158, 2/1453; Национальный правовой Интернет-портал Республики Беларусь, 24.07.2013, 2/2059).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2 в ред. </w:t>
      </w:r>
      <w:hyperlink r:id="rId21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</w:t>
      </w:r>
      <w:r>
        <w:rPr>
          <w:rFonts w:ascii="Arial" w:eastAsia="Arial" w:hAnsi="Arial" w:cs="Arial"/>
          <w:color w:val="000000"/>
          <w:sz w:val="20"/>
          <w:szCs w:val="20"/>
        </w:rPr>
        <w:t>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3. Работодатели обязаны в соответствии со </w:t>
      </w:r>
      <w:hyperlink r:id="rId22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статьей 17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Закона Республики Беларусь "Об охране труда" осуществлять обучение, стажировку, инструктаж и проверку знаний работающих по вопросам охраны труда.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3 в ред. </w:t>
      </w:r>
      <w:hyperlink r:id="rId2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4. Исключ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ен.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4 исключен. - </w:t>
      </w:r>
      <w:hyperlink r:id="rId24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131)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КонсультантПлюс: примечание.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hyperlink r:id="rId25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Положение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о гарантиях работникам, направляемым нанимателем на профессиональную подготовку, переподготовку, повышение квалификации и стажировку утверждено постановлением Совета Министров Республики Беларусь от 24.01.2008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101.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5. Обучение по вопросам охраны труда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при подготовке, переподготовке, повышении квалификации работников, на обучающих курсах организуют кадровые службы или инженер по подготовке кадров, или соответствующие структурные подразделения, созданные для этих целей в организациях.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2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6. Лица, совмещающие несколько профессий (должностей), проходят обучение, инструктаж и проверку знаний по вопросам охраны труда по основной и совмещаемым профессиям (должностям).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7. Лица, замещающие временно отсутствующих работников, дополнительно проходят обучение и проверку знаний по вопросам охраны труда в объеме требований по замещаемым должностям (профессиям).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8. Исключен.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8 исключен. - </w:t>
      </w:r>
      <w:hyperlink r:id="rId27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9. Перед проверкой знаний по вопросам охраны труда работодателем для работающих при необходимости организуются информационные мероприятия (семинары, лекции, консультации и другие) по вопросам охраны труда.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О дате и месте проведения проверки знаний по вопросам охраны труда работники уведомляются не позднее чем за 15 дней, для остальных работающих дата и место проведения указанной проверки знаний устанавливаются по договоренности сторон до начала выполнения р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абот (оказания услуг).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9 в ред. </w:t>
      </w:r>
      <w:hyperlink r:id="rId2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10. Проверка знаний по вопросам охраны труда проводится в соответствующих комиссиях для проверки знаний по вопросам охраны труда, соз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данных в порядке, установленном законодательством (далее, если не установлено иное, - комиссии), в индивидуальном порядке путем устного опроса или с применением компьютерной техники в объеме требований нормативных правовых актов, технических нормативных пр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авовых актов, локальных нормативных правовых актов, соблюдение которых входит в обязанности работающего.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(в ред. постановлений Минтруда и соцзащиты от 27.06.2011 </w:t>
      </w:r>
      <w:hyperlink r:id="rId29">
        <w:r>
          <w:rPr>
            <w:rFonts w:ascii="Arial" w:eastAsia="Arial" w:hAnsi="Arial" w:cs="Arial"/>
            <w:color w:val="0000FF"/>
            <w:sz w:val="20"/>
            <w:szCs w:val="20"/>
          </w:rPr>
          <w:t>N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 50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, от 24.12.2013 </w:t>
      </w:r>
      <w:hyperlink r:id="rId30">
        <w:r>
          <w:rPr>
            <w:rFonts w:ascii="Arial" w:eastAsia="Arial" w:hAnsi="Arial" w:cs="Arial"/>
            <w:color w:val="0000FF"/>
            <w:sz w:val="20"/>
            <w:szCs w:val="20"/>
          </w:rPr>
          <w:t>N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 131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11. Д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о истечения действия результатов предыдущей проверки знаний по вопросам охраны труда работающие, не прошедшие проверку знаний по вопросам охраны труда в комиссиях (показавшие неудовлетворительные знания, не явившиеся на проверку знаний без уважительной при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чины), подлежат повторной проверке знаний по вопросам охраны труда в месячный срок.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(часть первая п. 11 в ред. </w:t>
      </w:r>
      <w:hyperlink r:id="rId31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КонсультантПлюс: примечание.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 случае несоответствия работника занимаемой должности или выполняемой работе вследствие недостаточной квалификации, препятствующей продолжению данной работы, трудовой договор, заключенный на неопределенный срок, а также срочный трудовой договор до истечен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ия срока его действия может быть расторгнут нанимателем (</w:t>
      </w:r>
      <w:hyperlink r:id="rId32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п. 3 ч. 1 ст. 42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Трудового кодекса Республики Беларусь).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Вопрос о работе по профессии (соответствии занимаемой должности) работника, не прошедшего проверку знаний по в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опросам охраны труда повторно, рассматривается нанимателем в соответствии с законодательством.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Работающие, не прошедшие проверку знаний по вопросам охраны труда повторно, не допускаются к выполнению работ (оказанию услуг).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3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Отстранение от работы работающих, не прошедших проверку знаний по вопросам охраны труда, производится в соответствии с </w:t>
      </w:r>
      <w:hyperlink r:id="rId34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законодательством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Проверка знаний по вопрос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ам охраны труда работающих, не прошедших проверку знаний по вопросам охраны труда в установленный срок вследствие болезни, отпуска или по другой уважительной причине, осуществляется в течение месяца со дня выхода на работу.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3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12. Исключен.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12 исключен. - </w:t>
      </w:r>
      <w:hyperlink r:id="rId36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13. В учебно-программную документацию образовательных программ повышения квалификации рабочих (служащих) включаются вопросы охраны труда в объеме не менее 10 процентов от общего количества часов.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13 в ред. </w:t>
      </w:r>
      <w:hyperlink r:id="rId3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z w:val="20"/>
          <w:szCs w:val="20"/>
        </w:rPr>
        <w:t>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14. Исключен.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14 исключен. - </w:t>
      </w:r>
      <w:hyperlink r:id="rId38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131)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bookmarkStart w:id="2" w:name="30j0zll" w:colFirst="0" w:colLast="0"/>
      <w:bookmarkEnd w:id="2"/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Глава 2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ОБУЧЕНИЕ, СТАЖИРОВКА И ПРОВЕРКА ЗНАНИЙ ПО ВОПРОСАМ ОХРАНЫ ТРУДА РАБОТАЮЩИХ ПО ПРОФЕССИЯМ РАБОЧИХ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(название в ред. </w:t>
      </w:r>
      <w:hyperlink r:id="rId39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15. Обучение по вопросам охраны труда работающих по про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фессиям рабочих (далее - рабочие) проводится в соответствии с </w:t>
      </w:r>
      <w:hyperlink r:id="rId40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Кодексом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Республики Беларусь об образовании, другими нормативными правовыми актами.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Стажировка и проверка знаний рабочих по вопросам охраны труда проводится в соот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ветствии с настоящей Инструкцией.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15 в ред. </w:t>
      </w:r>
      <w:hyperlink r:id="rId41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16. Учебно-программная документация образовательных программ профессиональной подготовки рабочих (служащих), образовательных программ переподготовки рабочих (служащих) должна предусматривать теоретическое обучение по вопросам охраны труда (далее - теоретич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еское обучение) и производственное обучение безопасным методам и приемам труда (далее - производственное обучение).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4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17. Теоретическое обучение осуществляется в ра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мках учебной дисциплины "Охрана труда" и (или) соответствующих разделов специальных дисциплин в объеме не менее 10 часов.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4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18. При обучении по профессиям рабочих,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занятых на работах с повышенной опасностью, учебная дисциплина "Охрана труда" преподается в объеме не менее 60 часов в учреждениях профессионально-технического образования и не менее 20 часов - при обучении непосредственно в организации.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18 в ред. </w:t>
      </w:r>
      <w:hyperlink r:id="rId4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19. Продолжительность производственного обучения по профессиям рабочих, занятых на работах с повышенной опасностью, устанавливается не менее двенадцати рабочих дней, на други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х работах - не менее четырех рабочих дней.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4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20. Исключен.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20 исключен с 1 сентября 2011 года. - </w:t>
      </w:r>
      <w:hyperlink r:id="rId46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27.06.2011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21. Исключен.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21 исключен с 1 сентября 2011 года. - </w:t>
      </w:r>
      <w:hyperlink r:id="rId47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27.06.2011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22. Исключен.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22 исключен. - </w:t>
      </w:r>
      <w:hyperlink r:id="rId48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24.12.2013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23. Рабочие, принятые или переведенные на работы с повышенной опасностью либо имеющие перерыв в выполнении указанных работ более 1 года, к самостоятельной работе допускаются после прохождения стажировки и пос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ледующей проверки знаний по вопросам охраны труда.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(в ред. постановлений Минтруда и соцзащиты от 27.06.2011 </w:t>
      </w:r>
      <w:hyperlink r:id="rId49">
        <w:r>
          <w:rPr>
            <w:rFonts w:ascii="Arial" w:eastAsia="Arial" w:hAnsi="Arial" w:cs="Arial"/>
            <w:color w:val="0000FF"/>
            <w:sz w:val="20"/>
            <w:szCs w:val="20"/>
          </w:rPr>
          <w:t>N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 50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, от 24.12.2013 </w:t>
      </w:r>
      <w:hyperlink r:id="rId50">
        <w:r>
          <w:rPr>
            <w:rFonts w:ascii="Arial" w:eastAsia="Arial" w:hAnsi="Arial" w:cs="Arial"/>
            <w:color w:val="0000FF"/>
            <w:sz w:val="20"/>
            <w:szCs w:val="20"/>
          </w:rPr>
          <w:t>N</w:t>
        </w:r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 131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bookmarkStart w:id="3" w:name="1fob9te" w:colFirst="0" w:colLast="0"/>
      <w:bookmarkEnd w:id="3"/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24. Во время стажировки рабочие выполняют работу под руково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дством назначенных приказом (распоряжением) руководителя организации, мастеров, бригадиров, инструкторов и высококвалифицированных рабочих, имеющих стаж практической работы по данной профессии или виду работ не менее трех лет. За руководителем стажировки м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ожет быть закреплено не более двух рабочих. Руководители стажировки и рабочие, проходящие стажировку, должны быть ознакомлены с приказом (распоряжением) о прохождении стажировки.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При невозможности обеспечить в микроорганизациях прохождение рабочими стажировки в порядке, предусмотренном </w:t>
      </w:r>
      <w:hyperlink w:anchor="26in1rg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частью первой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настоящего пункта, допускается ее прохождение в другой организации, где имеются аналогичные профессии, в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ыполняются аналогичные виды работ.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(часть вторая п. 24 введена </w:t>
      </w:r>
      <w:hyperlink r:id="rId51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постановлением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27.06.2011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25. Руководитель организации с учетом требований соответствующих нормативных правовых актов утверждает пер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ечень профессий рабочих, которые должны проходить стажировку, и устанавливает ее продолжительность (не менее двух рабочих дней) в зависимости от квалификации рабочих и видов выполняемых ими работ.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26. Исключен.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26 исключен с 1 сентября 2011 года. - </w:t>
      </w:r>
      <w:hyperlink r:id="rId52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27.06.2011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27. Рабочие, занятые на работах с повышенной опасностью, а также на объектах, поднадзорных органам, уполномоченным на осуществление контроля (надзора), проходят периодическую проверку знаний по вопросам охраны труда в сроки, установленные соответствующими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нормативными правовыми актами, но не реже одного раза в год.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5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Перечень профессий рабочих, которые должны проходить проверку знаний по вопросам охраны труда, утверж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дается руководителем организации на основании требований соответствующих нормативных правовых актов и с учетом типового перечня работ с повышенной опасностью согласно </w:t>
      </w:r>
      <w:hyperlink w:anchor="lnxbz9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28. В организациях пров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ерку знаний рабочих по вопросам охраны труда проводит </w:t>
      </w:r>
      <w:hyperlink r:id="rId54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комиссия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для проверки знаний работающих по вопросам охраны труда (далее - комиссия организации) или комиссия структурного подразделения. Запись о прохождении проверки знан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ий по вопросам охраны труда вносится в удостоверение по охране труда по форме согласно </w:t>
      </w:r>
      <w:hyperlink w:anchor="35nkun2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и личную карточку по охране труда (если она применяется) по форме согласно </w:t>
      </w:r>
      <w:hyperlink w:anchor="35nkun2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5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При невозможности создания комиссии организации проверка знаний работающих по вопросам охраны труда проводится в комиссиях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местных исполнительных и распорядительных органов или комиссиях организаций соответствующего профиля деятельности.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(часть вторая п. 28 в ред. </w:t>
      </w:r>
      <w:hyperlink r:id="rId5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29. Внеочередная проверка з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наний по вопросам охраны труда рабочих проводится по требованию представителей органов, уполномоченных на осуществление контроля (надзора), руководителя организации (структурного подразделения) или должностного лица организации, ответственного за организац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ию охраны труда, при нарушении рабочими требований по охране труда, которые могут привести или привели к аварии, несчастному случаю на производстве и другим тяжелым последствиям.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5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</w:t>
      </w:r>
      <w:r>
        <w:rPr>
          <w:rFonts w:ascii="Arial" w:eastAsia="Arial" w:hAnsi="Arial" w:cs="Arial"/>
          <w:color w:val="000000"/>
          <w:sz w:val="20"/>
          <w:szCs w:val="20"/>
        </w:rPr>
        <w:t>27.06.2011 N 50)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30. Допуск рабочих к самостоятельной работе осуществляется руководителем организации (структурного подразделения) и оформляется приказом, распоряжением либо записью в журнале регистрации инструктажа по охране труда по форме согласно </w:t>
      </w:r>
      <w:hyperlink w:anchor="35nkun2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31. Перед началом трудовой деятельности с обучающимися учреждений образования вне учебных занятий (студенческие отряды, лагеря труда и отдыха, иные трудовые объединения, сельскохозяйственные, строительные и другие работы) проводится обучение по вопросам тр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удового законодательства и охраны труда в учреждениях образования.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5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32. Организации, которые привлекают к работам (оказанию услуг) обучающихся учреждений образования, проводят их обучение, инструктаж, стажировку и проверку знаний по вопросам охраны труда в соответствии с настоящей Инструкцией.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59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Глава 3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ОБУЧЕНИЕ, СТАЖИРОВКА И ПРОВЕРКА ЗНАНИЙ РУКОВОДИТЕЛЕЙ И СПЕЦИАЛИСТОВ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ПО ВОПРОСАМ ОХРАНЫ 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(в ред. </w:t>
      </w:r>
      <w:hyperlink r:id="rId6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33. Обучение руководителей и специалистов по вопросам охраны труда проводится в соответствии с </w:t>
      </w:r>
      <w:hyperlink r:id="rId61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Кодексом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Республики Беларусь об образовании, другими нормативными правовыми актами.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Стажировка и проверка знаний по вопросам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охраны труда руководителей и специалистов проводится в соответствии с настоящей Инструкцией.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33 в ред. </w:t>
      </w:r>
      <w:hyperlink r:id="rId6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34. Исключен.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(п. 34 исключен с 1 сентября 2011 года. - </w:t>
      </w:r>
      <w:hyperlink r:id="rId63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27.06.2011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50)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35. Обучение руководителей и специалистов осуществляется по учебным планам и программам, составленным на основании типового перечня вопросов для обучения и проверки знаний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по вопросам охраны труда руководителей и специалистов согласно </w:t>
      </w:r>
      <w:hyperlink w:anchor="lnxbz9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36. Принятые на работу (переведенные на другую должность) руководители и специалисты допускаются к самостоятельной работе после ознакомления их уполномоченным должностным лицом организации с должностными обязанностями, в том числе по охране труда, норматив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ными правовыми актами, техническими нормативными правовыми актами, локальными нормативными правовыми актами по охране труда, соблюдение требований которых входит в их должностные обязанности, условиями и состоянием охраны труда в структурных подразделениях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(на объектах) организации.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37. При необходимости специалисты, принятые или переведенные на работы, связанные с ведением технологических процессов, эксплуатацией, испытанием, наладкой и ремонтом оборудования, коммуникаций, зданий и сооружений, а также заня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тые на подземных работах, перед допуском к самостоятельной работе проходят стажировку по занимаемой должности.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Стажировку проводит должностное лицо, назначенное приказом руководителя организации. Руководитель организации утверждает перечень должностей спец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иалистов, которые должны проходить стажировку, и определяет ее продолжительность.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При невозможности обеспечить в микроорганизациях прохождение специалистами стажировки допускается ее прохождение в другой организации, выполняющей аналогичные виды работ.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(ча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сть третья п. 37 введена </w:t>
      </w:r>
      <w:hyperlink r:id="rId64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постановлением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Минтруда и соцзащиты от 27.06.2011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50)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38. На основании типового перечня должностей руководителей и специалистов, отдельных категорий работающих, которые должны проходить проверку зна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ний по вопросам охраны труда, согласно </w:t>
      </w:r>
      <w:hyperlink w:anchor="lnxbz9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руководитель организации утверждает соответствующий перечень.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</w:t>
      </w:r>
      <w:r>
        <w:rPr>
          <w:rFonts w:ascii="Arial" w:eastAsia="Arial" w:hAnsi="Arial" w:cs="Arial"/>
          <w:color w:val="000000"/>
          <w:sz w:val="20"/>
          <w:szCs w:val="20"/>
        </w:rPr>
        <w:t>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39. Не позднее месяца со дня назначения на должность и периодически в соответствии с требованиями нормативных правовых актов, но не реже одного раза в три года, руководители и специалисты проходят проверку знаний по вопросам охраны труда в соответству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ющих </w:t>
      </w:r>
      <w:hyperlink r:id="rId66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комиссиях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40. Проверка знаний по вопросам охраны труда руководителей и специалистов проводится с учетом их должностных обяза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нностей и характера производственной деятельности, а также требований нормативных правовых актов, в том числе технических нормативных правовых актов и локальных нормативных правовых актов, содержащих требования по охране труда, соблюдение которых входит в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их должностные обязанности.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41. Перечень вопросов (билеты) для проверки знаний по вопросам охраны труда руководителей и специалистов разрабатываются с учетом специфики производственной деятельности на основе типового перечня вопросов для обучения и проверк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и знаний по вопросам охраны труда руководителей и специалистов согласно </w:t>
      </w:r>
      <w:hyperlink w:anchor="lnxbz9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42. Руководителям и спец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иалистам, прошедшим проверку знаний по вопросам охраны труда, выдается удостоверение по охране труда по форме согласно </w:t>
      </w:r>
      <w:hyperlink w:anchor="35nkun2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43. Внеочередная проверка знаний руководителей и специалистов по вопросам охраны труда проводится: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при переводе руководителя или специалиста на другое место работы или назначении его на должность, где требуются дополнительные знания по охране труда;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при принятии актов законодательства, содержащих требования по охране труда, соблюдение которых входит в их должностные обязанности. При этом осуществляется проверка знаний только данных актов законодательства;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по требованию органов, уполномоченных на осуще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ствление контроля (надзора);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69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по решению руководителя организации или другого должностного лица, ответственного за организацию охраны труда, при выявлении нарушени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й требований по охране труда или незнании норм нормативных правовых актов, технических нормативных правовых актов, локальных нормативных правовых актов по охране труда, которые могут привести или привели к аварии, несчастному случаю на производстве и други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м тяжелым последствиям;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при перерыве в работе в данной должности более одного года.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44. Специалисты, выполняющие работы по профессиям рабочих, проходят обучение, инструктаж и проверку знаний по вопросам охраны труда в соответствии с </w:t>
      </w:r>
      <w:hyperlink w:anchor="1ksv4uv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>главой 2</w:t>
        </w:r>
      </w:hyperlink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настоящей Инструкции.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Глава 4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ИНСТРУКТАЖ ПО ОХРАНЕ ТРУДА</w:t>
      </w:r>
    </w:p>
    <w:p w:rsidR="007F48B8" w:rsidRPr="00CB1C09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  <w:lang w:val="ru-RU"/>
        </w:rPr>
      </w:pP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45. По характеру и времени проведения инструктаж по охране труда подразделяют на: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вводный;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первичный на рабочем месте;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повторный;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внеплановый;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целевой.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46. Вводный инструктаж по охране труда (далее - вводный инструктаж) проводится с работающими при: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7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приеме их на постоянную или временную работу в организацию;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уча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стии в производственном процессе, привлечении к работам (оказанию услуг) в организации или на ее территории, выполнении работ (оказании услуг) по заданию организации (по заключенному с организацией договору).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Вводный инструктаж проводится также с работника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ми других организаций, в том числе командированными, при участии их в производственном процессе или выполнении работ на территории организации.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47. Вводный инструктаж проводится по утвержденной руководителем организации программе (инструкции), которая разр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абатывается с учетом специфики деятельности организации на основании типового перечня вопросов программы вводного инструктажа по охране труда согласно </w:t>
      </w:r>
      <w:hyperlink w:anchor="lnxbz9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Вводный инструктаж проводит инженер по охране труда или специалист организации, на которого возложены эти обязанности. В микроорганизациях вводный инструктаж может проводиться руководителем организации.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(в ред. </w:t>
      </w:r>
      <w:hyperlink r:id="rId71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При наличии в организации пожарной, газоспасательной и медицинской служб вводный инструктаж по соответствующим разделам программы вводного инструктажа может быть дополнен инструктажем, проводимым работниками указанн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ых служб.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Регистрация вводного инструктажа осуществляется в журнале регистрации вводного инструктажа по охране труда по форме согласно </w:t>
      </w:r>
      <w:hyperlink w:anchor="35nkun2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 микроорганизациях регистрацию вводного инструктажа д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опускается осуществлять в журнале регистрации инструктажа по охране труда согласно </w:t>
      </w:r>
      <w:hyperlink w:anchor="35nkun2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7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48. При терр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иториальной удаленности структурного подразделения руководителем организации могут возлагаться обязанности по проведению вводного инструктажа на руководителя данного структурного подразделения. Регистрация вводного инструктажа в этом случае осуществляется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 журнале регистрации вводного инструктажа по месту его проведения.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49. Первичный инструктаж по охране труда на рабочем месте (далее - первичный инструктаж на рабочем месте) до начала работы проводят с работающими: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7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принятыми на работу;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переведенными из одного подразделения в другое или с одного объекта на другой;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участвующими в производственном процессе, привлеченными к работам (оказанию услуг) в организации или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выполняющими работы (оказывающими услуги) по заданию организации (по заключенному с организацией договору).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50. Первичный инструктаж на рабочем месте проводится также с работниками других организаций, в том числе командированными, при участии их в произво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дственном процессе или выполнении работ на территории организации. С работниками других организаций, выполняющими работы на территории организации, данный инструктаж проводит руководитель работ при участии руководителя или специалиста организации, на терри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тории которой проводятся работы.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51. Первичный инструктаж на рабочем месте проводится индивидуально с практическим показом безопасных приемов и методов труда. Первичный инструктаж допускается проводить с группой лиц, обслуживающих однотипное оборудование и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в пределах общего рабочего места.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52. Первичный инструктаж на рабочем месте проводится по утвержденной руководителем организации программе, составленной с учетом особенностей производства (выполняемых работ, оказываемых услуг) и требований нормативных пра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вовых актов по охране труда, или по инструкциям по охране труда для профессий и (или) видов работ (услуг).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7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53. В журнале регистрации инструктажа по охране труда по форме согласно </w:t>
      </w:r>
      <w:hyperlink w:anchor="35nkun2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или личной карточке по охране труда (в случае ее применения) по форме согласно </w:t>
      </w:r>
      <w:hyperlink w:anchor="35nkun2">
        <w:r>
          <w:rPr>
            <w:rFonts w:ascii="Arial" w:eastAsia="Arial" w:hAnsi="Arial" w:cs="Arial"/>
            <w:color w:val="0000FF"/>
            <w:sz w:val="20"/>
            <w:szCs w:val="20"/>
          </w:rPr>
          <w:t>приложени</w:t>
        </w:r>
        <w:r>
          <w:rPr>
            <w:rFonts w:ascii="Arial" w:eastAsia="Arial" w:hAnsi="Arial" w:cs="Arial"/>
            <w:color w:val="0000FF"/>
            <w:sz w:val="20"/>
            <w:szCs w:val="20"/>
          </w:rPr>
          <w:t>ю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указываются наименования программ первичного инструктажа на рабочем месте или номера инструкций по охране труда, по которым проведен инструктаж по охране труда.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7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</w:t>
      </w:r>
      <w:r>
        <w:rPr>
          <w:rFonts w:ascii="Arial" w:eastAsia="Arial" w:hAnsi="Arial" w:cs="Arial"/>
          <w:color w:val="000000"/>
          <w:sz w:val="20"/>
          <w:szCs w:val="20"/>
        </w:rPr>
        <w:t>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54. Повторный инструктаж по охране труда (далее - повторный инструктаж) проводится с работающими не реже одного раза в шесть месяцев по программе первичного инструктажа на рабочем месте или по инструкциям по охране труда для профе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ссий и (или) отдельных видов работ (услуг).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7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55. Первичный инструктаж на рабочем месте и повторный инструктаж могут не проводиться с лицами, которые не заняты на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работах по монтажу, эксплуатации, наладке, обслуживанию и ремонту оборудования, использованию инструмента, хранению и применению сырья и материалов (за исключением работ с повышенной опасностью).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Перечень профессий и должностей работников, освобождаемых от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первичного инструктажа на рабочем месте и повторного инструктажа, составляется службой охраны труда с участием профсоюза и утверждается руководителем организации.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56. Внеплановый инструктаж по охране труда (далее - внеплановый инструктаж) проводится при: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принятии новых нормативных правовых актов, в том числе технических нормативных правовых актов и локальных нормативных правовых актов, содержащих требования по охране труда, или внесении изменений и дополнений к ним;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изменении технологического процесса, зам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ене или модернизации оборудования, приборов и инструмента, сырья, материалов и других факторов, влияющих на безопасность труда;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нарушении работающими нормативных правовых актов, технических нормативных правовых актов, локальных нормативных правовых актов, содержащих требования по охране труда, которое привело или могло привести к аварии, несчастному случаю на производстве и другим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тяжелым последствиям;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7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перерывах в работе по профессии (в должности) более шести месяцев;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поступлении информации об авариях и несчастных случаях, происшедших в од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нопрофильных организациях.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Внеплановый инструктаж проводится также по требованию представителей органов, уполномоченных на осуществление контроля (надзора), вышестоящих государственных органов или государственных организаций, должностного лица организации,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на которого возложены обязанности по организации охраны труда, при нарушении нормативных правовых актов, технических нормативных правовых актов, локальных нормативных правовых актов по охране труда.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7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</w:t>
      </w:r>
      <w:r>
        <w:rPr>
          <w:rFonts w:ascii="Arial" w:eastAsia="Arial" w:hAnsi="Arial" w:cs="Arial"/>
          <w:color w:val="000000"/>
          <w:sz w:val="20"/>
          <w:szCs w:val="20"/>
        </w:rPr>
        <w:t>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57. Внеплановый инструктаж проводится индивидуально или с группой лиц, работающих по одной профессии (должности), выполняющих один вид работ (услуг). Объем и содержание инструктажа определяются в зависимости от причин 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и обстоятельств, вызвавших необходимость его проведения.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58. Целевой инструктаж по охране труда (далее - целевой инструктаж) проводят при: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выполнении разовых работ, не связанных с прямыми обязанностями по специальности (погрузка, разгрузка, уборка территории и другие);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ликвидации последствий аварий, стихийных бедствий и катастроф;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производстве работ, на которые оформляется наряд-допуск;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прове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дении экскурсий в организации.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59. Первичный, повторный, внеплановый и целевой инструктаж проводит непосредственный руководитель работ (начальник производства, цеха, участка, мастер, инструктор и другие должностные лица).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60. Инструктаж по охране труда зав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ершается проверкой знаний устным опросом или с помощью технических средств обучения, а также проверкой приобретенных навыков безопасных методов и приемов работы лицом, проводившим инструктаж.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61. Проведение первичного, повторного, внепланового, целевого ин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структажа и стажировки подтверждается подписями лиц, проводивших и прошедших инструктаж, стажировку, в журнале регистрации инструктажа по охране труда по форме согласно </w:t>
      </w:r>
      <w:hyperlink w:anchor="35nkun2">
        <w:r w:rsidRPr="00CB1C09">
          <w:rPr>
            <w:rFonts w:ascii="Arial" w:eastAsia="Arial" w:hAnsi="Arial" w:cs="Arial"/>
            <w:color w:val="0000FF"/>
            <w:sz w:val="20"/>
            <w:szCs w:val="20"/>
            <w:lang w:val="ru-RU"/>
          </w:rPr>
          <w:t xml:space="preserve">приложению </w:t>
        </w:r>
        <w:r>
          <w:rPr>
            <w:rFonts w:ascii="Arial" w:eastAsia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 или в личной карточке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по охране труда (в случае ее применения) по форме согласно </w:t>
      </w:r>
      <w:hyperlink w:anchor="35nkun2">
        <w:r>
          <w:rPr>
            <w:rFonts w:ascii="Arial" w:eastAsia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к настоящей Инструкции.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79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Pr="00CB1C09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Допускается регистрация целевого ин</w:t>
      </w:r>
      <w:r w:rsidRPr="00CB1C09">
        <w:rPr>
          <w:rFonts w:ascii="Arial" w:eastAsia="Arial" w:hAnsi="Arial" w:cs="Arial"/>
          <w:color w:val="000000"/>
          <w:sz w:val="20"/>
          <w:szCs w:val="20"/>
          <w:lang w:val="ru-RU"/>
        </w:rPr>
        <w:t>структажа в отдельном журнале.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 случае проведения целевого инструктажа с лицами, выполняющими работы по наряду-допуску, отметка о его проведении производится в наряде-допуске.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 регистрации внепланового инструктажа в журнале регистрации инструктажа по охране труда указывается причина его проведения.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62. Журналы регистрации вводного инструктажа по охране труда, регистрации инструктажа по охране труда, регистрации целевого инстр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уктажа по охране труда (в случае его применения) должны быть пронумерованы, прошнурованы и скреплены печатью. Журнал регистрации вводного инструктажа заверяется подписью руководителя организации или уполномоченного им лица. Журналы регистрации инструктажа </w:t>
      </w:r>
      <w:r>
        <w:rPr>
          <w:rFonts w:ascii="Arial" w:eastAsia="Arial" w:hAnsi="Arial" w:cs="Arial"/>
          <w:color w:val="000000"/>
          <w:sz w:val="20"/>
          <w:szCs w:val="20"/>
        </w:rPr>
        <w:t>по охране труда, регистрации целевого инструктажа по охране труда (в случае его применения) заверяются подписью руководителя организации или структурного подразделения организации.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Часть исключена. - </w:t>
      </w:r>
      <w:hyperlink r:id="rId8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</w:t>
      </w:r>
      <w:r>
        <w:rPr>
          <w:rFonts w:ascii="Arial" w:eastAsia="Arial" w:hAnsi="Arial" w:cs="Arial"/>
          <w:color w:val="000000"/>
          <w:sz w:val="20"/>
          <w:szCs w:val="20"/>
        </w:rPr>
        <w:t>соцзащиты от 24.12.2013 N 131.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1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 порядке обучения,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стажировки, инструктажа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проверки знаний работающих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вопросам охраны 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81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4" w:name="3znysh7" w:colFirst="0" w:colLast="0"/>
      <w:bookmarkEnd w:id="4"/>
      <w:r>
        <w:rPr>
          <w:rFonts w:ascii="Arial" w:eastAsia="Arial" w:hAnsi="Arial" w:cs="Arial"/>
          <w:color w:val="000000"/>
          <w:sz w:val="20"/>
          <w:szCs w:val="20"/>
        </w:rPr>
        <w:t>ТИПОВОЙ ПЕРЕЧЕНЬ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РАБОТ С ПОВЫШЕННОЙ ОПАСНОСТЬЮ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8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Работа в действующих электроустановках и на воздушных линиях связи, пересекающих линии электропередачи и контак</w:t>
      </w:r>
      <w:r>
        <w:rPr>
          <w:rFonts w:ascii="Arial" w:eastAsia="Arial" w:hAnsi="Arial" w:cs="Arial"/>
          <w:color w:val="000000"/>
          <w:sz w:val="20"/>
          <w:szCs w:val="20"/>
        </w:rPr>
        <w:t>тные провода или расположенных с ними на одних опорах.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Строительные, строительно-монтажные и ремонтно-строительные работы.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Работы в охранных зонах воздушных линий электропередачи, газопроводов и других подземных коммуникаций, а также складов легковоспламеняющихся или горючих жидкостей, горючих или сжиженных газов.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Работы в зданиях или сооружениях, находящихся в аварийном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состоянии.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Работы в пределах зон с постоянно действующими опасными производственными факторами.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 Разборка зданий и сооружений.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Работы с подвесных люлек и рабочих платформ мобильных подъемных рабочих платформ.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83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 Земляные работы на участках с патогенным заражением почвы.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9. Работы в зонах действия токов высокой частоты, электростатического и электромагнитных полей, с применением лазеров.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 Огневые работы </w:t>
      </w:r>
      <w:r>
        <w:rPr>
          <w:rFonts w:ascii="Arial" w:eastAsia="Arial" w:hAnsi="Arial" w:cs="Arial"/>
          <w:color w:val="000000"/>
          <w:sz w:val="20"/>
          <w:szCs w:val="20"/>
        </w:rPr>
        <w:t>(электросварочные, газосварочные, газорезочные, паяльные и другие работы, связанные с открытым огнем), а также техническое обслуживание, испытание и ремонт используемого при проведении указанных работ оборудования.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11. Термическая обработка металлов.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12. Р</w:t>
      </w:r>
      <w:r>
        <w:rPr>
          <w:rFonts w:ascii="Arial" w:eastAsia="Arial" w:hAnsi="Arial" w:cs="Arial"/>
          <w:color w:val="000000"/>
          <w:sz w:val="20"/>
          <w:szCs w:val="20"/>
        </w:rPr>
        <w:t>аботы, связанные с прокладкой и монтажом кабелей в траншеях и подземных коммуникациях.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13. Работы с применением ручных пневматических и электрических машин и инструмента (кроме пневматического инструмента, используемого при механосборочных работах на конве</w:t>
      </w:r>
      <w:r>
        <w:rPr>
          <w:rFonts w:ascii="Arial" w:eastAsia="Arial" w:hAnsi="Arial" w:cs="Arial"/>
          <w:color w:val="000000"/>
          <w:sz w:val="20"/>
          <w:szCs w:val="20"/>
        </w:rPr>
        <w:t>йерах сборки).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14. Работы с опасными веществами (воспламеняющимися, окисляющимися, горючими, взрывчатыми, токсичными, высокотоксичными).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15. Эксплуатация, испытания и ремонт агрегатов и котлов, работающих на газе, твердом и жидком топливе, другого теплоэне</w:t>
      </w:r>
      <w:r>
        <w:rPr>
          <w:rFonts w:ascii="Arial" w:eastAsia="Arial" w:hAnsi="Arial" w:cs="Arial"/>
          <w:color w:val="000000"/>
          <w:sz w:val="20"/>
          <w:szCs w:val="20"/>
        </w:rPr>
        <w:t>ргетического оборудования, а также трубопроводов пара и горячей воды.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16. Эксплуатация, испытания и ремонт сосудов, работающих под давлением.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17. Работы по испытанию, наладке, эксплуатации и ремонту пассажирских и грузовых лифтов и эскалаторов.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18. Эксплуатация, ремонт и техническое обслуживание грузоподъемных кранов, мобильных подъемных рабочих платформ и других грузоподъемных машин и механизмов.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8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19. Работы, выполняемые с использованием грузоподъемного оборудования, и погрузочно-разгрузочные работы с применением средств механизации.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20. Эксплуатация, техническое обслуживание и ремонт компрессорных и холодильных установок, а также насосно-компрессор</w:t>
      </w:r>
      <w:r>
        <w:rPr>
          <w:rFonts w:ascii="Arial" w:eastAsia="Arial" w:hAnsi="Arial" w:cs="Arial"/>
          <w:color w:val="000000"/>
          <w:sz w:val="20"/>
          <w:szCs w:val="20"/>
        </w:rPr>
        <w:t>ных установок, перекачивающих сжиженные углеводородные газы.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21. Монтаж, эксплуатация и ремонт систем газоснабжения и магистральных трубопроводов, газопроводов, технологических трубопроводов газонаполнительных станций, газораспределительных пунктов, монтаж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 сварка подземных, наружных и внутренних газопроводов, подключение к действующему газопроводу вновь смонтированных газопроводов, монтаж и эксплуатация средств электрохимической защиты подземных газопроводов, техническое обслуживание газового хозяйства и </w:t>
      </w:r>
      <w:r>
        <w:rPr>
          <w:rFonts w:ascii="Arial" w:eastAsia="Arial" w:hAnsi="Arial" w:cs="Arial"/>
          <w:color w:val="000000"/>
          <w:sz w:val="20"/>
          <w:szCs w:val="20"/>
        </w:rPr>
        <w:t>другие газоопасные работы.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22. Работы по добыче, транспортированию и переработке нефти, газа и конденсата.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23. Работы в охранных зонах действующих газопроводов.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24. Производство, хранение, использование, погрузка, транспортирование и выгрузка взрывопожароо</w:t>
      </w:r>
      <w:r>
        <w:rPr>
          <w:rFonts w:ascii="Arial" w:eastAsia="Arial" w:hAnsi="Arial" w:cs="Arial"/>
          <w:color w:val="000000"/>
          <w:sz w:val="20"/>
          <w:szCs w:val="20"/>
        </w:rPr>
        <w:t>пасных и токсичных химических веществ.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25. Работы с радиоактивными веществами и оборудованием, содержащим радиоактивные вещества.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26. Измерительные работы в радиационной зоне.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27. Работы с ядовитыми, канцерогенными, токсичными и другими вредными веществами</w:t>
      </w:r>
      <w:r>
        <w:rPr>
          <w:rFonts w:ascii="Arial" w:eastAsia="Arial" w:hAnsi="Arial" w:cs="Arial"/>
          <w:color w:val="000000"/>
          <w:sz w:val="20"/>
          <w:szCs w:val="20"/>
        </w:rPr>
        <w:t>, а также по дезактивации, дезинсекции, дератизации и дезинфекции помещений.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28. Эксплуатация циклотронов, бетатронов, установок ионного легирования, рентгеновских аппаратов медицинского и промышленного применения, а также приборов и устройств, излучающих </w:t>
      </w:r>
      <w:r>
        <w:rPr>
          <w:rFonts w:ascii="Arial" w:eastAsia="Arial" w:hAnsi="Arial" w:cs="Arial"/>
          <w:color w:val="000000"/>
          <w:sz w:val="20"/>
          <w:szCs w:val="20"/>
        </w:rPr>
        <w:t>электромагнитное и другое излучение.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29. Работы с инертными газами, кислотами, щелочами, ртутью, хлором, свинцом, их соединениями, редкоземельными металлами.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30. Производство и применение биопрепаратов.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31. Производство стекла и стеклоизделий.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32. Производ</w:t>
      </w:r>
      <w:r>
        <w:rPr>
          <w:rFonts w:ascii="Arial" w:eastAsia="Arial" w:hAnsi="Arial" w:cs="Arial"/>
          <w:color w:val="000000"/>
          <w:sz w:val="20"/>
          <w:szCs w:val="20"/>
        </w:rPr>
        <w:t>ство и применение химических волокон, стекловолокон и изделий из них, асбеста, мастик на битумной основе, стекловаты, шлаковаты, перхлорвиниловых, бакелитовых и тому подобных материалов.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33. Производство изделий из пластических масс и резины.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34. Работы, выполняемые с применением токсичных, взрыво- и пожароопасных материалов при подготовке поверхностей к окрашиванию, окрашивании, сушке и обработке окрашенных поверхностей.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35. Работы антикоррозийные.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36. Эксплуатация, ремонт и техническое обслуж</w:t>
      </w:r>
      <w:r>
        <w:rPr>
          <w:rFonts w:ascii="Arial" w:eastAsia="Arial" w:hAnsi="Arial" w:cs="Arial"/>
          <w:color w:val="000000"/>
          <w:sz w:val="20"/>
          <w:szCs w:val="20"/>
        </w:rPr>
        <w:t>ивание транспортных средств, самоходных сельскохозяйственных машин и гусеничных тракторов.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37. Кузнечно-прессовые работы.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38. Обработка металлов резанием с использованием металлообрабатывающего оборудования.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39. Работы с абразивным и эльборовым инструменто</w:t>
      </w:r>
      <w:r>
        <w:rPr>
          <w:rFonts w:ascii="Arial" w:eastAsia="Arial" w:hAnsi="Arial" w:cs="Arial"/>
          <w:color w:val="000000"/>
          <w:sz w:val="20"/>
          <w:szCs w:val="20"/>
        </w:rPr>
        <w:t>м.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40. Работы, связанные с получением проката, а также отливок из металлов и их сплавов.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41. Работы с применением пиротехнического инструмента и оборудования.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42. Работы по тепловой изоляции оборудования и трубопроводов.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43. Работы по нанесению покрытий на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детали и изделия.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44. Лесозаготовительные работы.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45. Деревообрабатывающее производство.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46. Производство, хранение, транспортирование и применение пестицидов, агрохимикатов и гербицидов.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47. Кровельные и другие работы на крыше здания.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48. Работы водолазн</w:t>
      </w:r>
      <w:r>
        <w:rPr>
          <w:rFonts w:ascii="Arial" w:eastAsia="Arial" w:hAnsi="Arial" w:cs="Arial"/>
          <w:color w:val="000000"/>
          <w:sz w:val="20"/>
          <w:szCs w:val="20"/>
        </w:rPr>
        <w:t>ые.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49. Гашение извести.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50. Работы с пескоструйными и дробеструйными аппаратами и установками.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51. Работы по нанесению бетона, изоляционных и обмуровочных материалов методом набрызгивания и напыления.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52. Подземные и открытые горные работы (в шахтах, в ру</w:t>
      </w:r>
      <w:r>
        <w:rPr>
          <w:rFonts w:ascii="Arial" w:eastAsia="Arial" w:hAnsi="Arial" w:cs="Arial"/>
          <w:color w:val="000000"/>
          <w:sz w:val="20"/>
          <w:szCs w:val="20"/>
        </w:rPr>
        <w:t>дниках, при строительстве тоннелей и станций метрополитенов, коллекторов и подземных сооружений специального назначения, при разработке полезных ископаемых).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53. Работы по строительству подземных сооружений специальными способами (цементация и химическое з</w:t>
      </w:r>
      <w:r>
        <w:rPr>
          <w:rFonts w:ascii="Arial" w:eastAsia="Arial" w:hAnsi="Arial" w:cs="Arial"/>
          <w:color w:val="000000"/>
          <w:sz w:val="20"/>
          <w:szCs w:val="20"/>
        </w:rPr>
        <w:t>акрепление грунтов и фундаментов, забивка свай, искусственное замораживание грунтов и водопонижение, продавливание тоннельных конструкций под дамбами, сооружениями, магистралями и водоемами и другие).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54. Геолого-маркшейдерские работы.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55. Сейсморазведка 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электроразведка.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56. Размывание пород с использованием гидромониторов и других средств механизации.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57. Работа в замкнутых пространствах (колодцах, шурфах, котлованах, бункерах, камерах, резервуарах и подземных коммуникациях), а также под водой и в траншеях на глубине более двух метров.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58. Работы на высоте.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59. Обслуживание распашных ворот и ворот с механическим приводом.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60. Работы по изготовлению и применению пиротехнических изделий.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61. Работы огневых расчетов с противоградовыми, порошковыми зарядами и пусковыми установками метеоракет.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62. Обслуживание отд</w:t>
      </w:r>
      <w:r>
        <w:rPr>
          <w:rFonts w:ascii="Arial" w:eastAsia="Arial" w:hAnsi="Arial" w:cs="Arial"/>
          <w:color w:val="000000"/>
          <w:sz w:val="20"/>
          <w:szCs w:val="20"/>
        </w:rPr>
        <w:t>ельных видов животных (быков, собак, кабанов, жеребцов и других), работа с дикими зверями.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63. Работы в службах движения, пути, подвижного состава, тоннельных сооружений, сигнализации и связи метрополитенов.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64. Эксплуатация, техническое обслуживание и рем</w:t>
      </w:r>
      <w:r>
        <w:rPr>
          <w:rFonts w:ascii="Arial" w:eastAsia="Arial" w:hAnsi="Arial" w:cs="Arial"/>
          <w:color w:val="000000"/>
          <w:sz w:val="20"/>
          <w:szCs w:val="20"/>
        </w:rPr>
        <w:t>онт подвижного состава и сооружений железнодорожного транспорта, городского электрического транспорта.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65. Эксплуатация, техническое обслуживание и ремонт центрифуг, транспортеров, аспирационных и пневмотранспортных систем.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66. Работы, выполняемые на воде </w:t>
      </w:r>
      <w:r>
        <w:rPr>
          <w:rFonts w:ascii="Arial" w:eastAsia="Arial" w:hAnsi="Arial" w:cs="Arial"/>
          <w:color w:val="000000"/>
          <w:sz w:val="20"/>
          <w:szCs w:val="20"/>
        </w:rPr>
        <w:t>и над водой, на морских и речных судах, на переправах (ледовых, паромных, лодочных).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67. Эксплуатация, техническое обслуживание и ремонт летательных аппаратов.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68. Работа цирковых артистов и каскадеров.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69. Работа в инфекционных, туберкулезных и психоневро</w:t>
      </w:r>
      <w:r>
        <w:rPr>
          <w:rFonts w:ascii="Arial" w:eastAsia="Arial" w:hAnsi="Arial" w:cs="Arial"/>
          <w:color w:val="000000"/>
          <w:sz w:val="20"/>
          <w:szCs w:val="20"/>
        </w:rPr>
        <w:t>логических организациях здравоохранения, а также при контакте с микроорганизмами, возбудителями инфекционных болезней и СПИДа.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70. Работы по отлову собак, других животных.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71. Аварийно-спасательные работы, тушение пожаров, ликвидация последствий паводков 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других чрезвычайных ситуаций природного и техногенного характера.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72. Работы по эксплуатации, обслуживанию и ремонту водопроводно-канализационных сооружений и сетей.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73. Работы по эксплуатации и ремонту оборудования и машин для стирки и сушки белья инфекц</w:t>
      </w:r>
      <w:r>
        <w:rPr>
          <w:rFonts w:ascii="Arial" w:eastAsia="Arial" w:hAnsi="Arial" w:cs="Arial"/>
          <w:color w:val="000000"/>
          <w:sz w:val="20"/>
          <w:szCs w:val="20"/>
        </w:rPr>
        <w:t>ионных больных, специальной одежды, загрязненной радиоактивными веществами, пунктов захоронения радиоактивных отходов.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74. Охрана объектов любых форм собственности.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75. Земляные работы, выполняемые в зоне размещения подземных коммуникаций.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76. Работы по пр</w:t>
      </w:r>
      <w:r>
        <w:rPr>
          <w:rFonts w:ascii="Arial" w:eastAsia="Arial" w:hAnsi="Arial" w:cs="Arial"/>
          <w:color w:val="000000"/>
          <w:sz w:val="20"/>
          <w:szCs w:val="20"/>
        </w:rPr>
        <w:t>иемке, хранению и отгрузке нефтепродуктов.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77. Сельскохозяйственные, лесохимические, лесохозяйственные, строительные работы, выполняемые на территориях, загрязненных цезием-134, -137 свыше 5 Kи/кв.км.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78. Работы в зоне опасного (свыше установленных предель</w:t>
      </w:r>
      <w:r>
        <w:rPr>
          <w:rFonts w:ascii="Arial" w:eastAsia="Arial" w:hAnsi="Arial" w:cs="Arial"/>
          <w:color w:val="000000"/>
          <w:sz w:val="20"/>
          <w:szCs w:val="20"/>
        </w:rPr>
        <w:t>но допустимых уровней) действия ультразвукового, инфразвукового, электромагнитного и других полей.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79. Буровые и геологоразведочные работы.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80. Эксплуатация, обслуживание и ремонт дорожных, строительных, землеройных машин и механизмов.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81. Работы, выполняемые в полярных районах Земли.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82. Выполнение работ с использованием методов промышленного альпинизма.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2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 порядке обучения,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стажировки, инструктажа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проверки знаний работающих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вопросам охраны труда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5" w:name="2et92p0" w:colFirst="0" w:colLast="0"/>
      <w:bookmarkEnd w:id="5"/>
      <w:r>
        <w:rPr>
          <w:rFonts w:ascii="Arial" w:eastAsia="Arial" w:hAnsi="Arial" w:cs="Arial"/>
          <w:color w:val="000000"/>
          <w:sz w:val="20"/>
          <w:szCs w:val="20"/>
        </w:rPr>
        <w:t>Форм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8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       Лицевая сторона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_________________________________________________________________________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(наименование организации)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УДОСТОВЕРЕНИЕ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по охране труда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         Левая сторона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УДОСТОВЕРЕНИЕ N ____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выдано ____________________________________________________________________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(фамилия, собственное имя, отчество (если таковое имеется))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Профессия (должность) ______________________________________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Место работы 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  том, что у него (нее) проведена проверка знаний по вопросам охраны 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 объеме, соответствующем профессиональным (должностным) обязанностям 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(видам работ)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Протокол от "__" ____________ 20__ г. N ____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Председатель комиссии ______________              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(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подпись)                    (инициалы, фамилия)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М.П.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Представитель органа,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уполномоченного на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осуществление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контроля (надзора)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(подписывает при участии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в работе комиссии) ________________________       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(подпись, должность)            (инициалы, фамилия)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Последующие страницы удостоверения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Сведения о последующих проверках знаний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7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3"/>
        <w:gridCol w:w="1445"/>
        <w:gridCol w:w="1807"/>
        <w:gridCol w:w="1324"/>
        <w:gridCol w:w="1927"/>
        <w:gridCol w:w="2409"/>
      </w:tblGrid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Причина проверки знаний по вопросам охраны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Отметка о проверке знаний по вопросам охраны труда (прошел, прошла)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 следующей проверки знаний по вопросам охраны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Подпись председателя комиссии для проверки знаний по вопросам охраны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Протокол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 __ по проверке знаний по вопросам охраны труда, дата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Примечание.  В  удостоверение  могут  вноситься  сведения о проведении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обязательных  медицинских  осмотров,  наличии  права выполнения специальных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работ и другие дополнительные сведения.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3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 порядке обучения,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стажировки, инструктажа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проверки знаний работающих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вопросам охраны труда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6" w:name="tyjcwt" w:colFirst="0" w:colLast="0"/>
      <w:bookmarkEnd w:id="6"/>
      <w:r>
        <w:rPr>
          <w:rFonts w:ascii="Arial" w:eastAsia="Arial" w:hAnsi="Arial" w:cs="Arial"/>
          <w:color w:val="000000"/>
          <w:sz w:val="20"/>
          <w:szCs w:val="20"/>
        </w:rPr>
        <w:t>Форма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8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_________________________________________________________________________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(наименование организации)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ЛИЧНАЯ КАРТОЧКА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по охране труда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1. Фамилия, собственное имя, отчество (если таковое имеется) 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2. Год рождения 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3. Профессия, специальность _____________________________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4. Структурное подразделение 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5. Табельный N 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6. Дата поступления в структурное подразделение 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7. Вводны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й инструктаж по охране труда провел 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(фамилия, инициалы,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должность)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(подпись, дата)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(подпись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рабочего, прошедшего инструктаж по охране труда, дата)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8. Отметка о прохождении инструктажа: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8"/>
        <w:tblW w:w="1211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9"/>
        <w:gridCol w:w="1229"/>
        <w:gridCol w:w="1109"/>
        <w:gridCol w:w="1108"/>
        <w:gridCol w:w="1108"/>
        <w:gridCol w:w="1228"/>
        <w:gridCol w:w="1348"/>
        <w:gridCol w:w="1108"/>
        <w:gridCol w:w="988"/>
        <w:gridCol w:w="900"/>
        <w:gridCol w:w="869"/>
      </w:tblGrid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 прове-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дения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тажа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Цех (участок, отдел, лабора- тория)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сия лица, прошед-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шего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Вид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тажа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Причина прове-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дения внепла-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нового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тажа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инициалы должно- стного лица, проводив-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шего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 по охране труда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Стажировка на рабочем месте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Знания прове-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рил, допуск к работе произ-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вел (под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пись, дата)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должно-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стного лица, проводив-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шего инструктаж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лица, прошед-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шего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чество рабочих дней (с __ по __)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стажи-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ровку прошел (под-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  Последующие страницы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9. Сведения о прохождении обучения по вопросам охраны труда: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9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4"/>
        <w:gridCol w:w="1483"/>
        <w:gridCol w:w="3335"/>
        <w:gridCol w:w="2224"/>
      </w:tblGrid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Прошел обучение по профессии или виду работ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Протокол N ____ проверки знаний по вопросам охраны труда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Председатель комиссии (подпись)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10. Сведения о последующих проверках знаний: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a"/>
        <w:tblW w:w="9637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1"/>
        <w:gridCol w:w="3171"/>
        <w:gridCol w:w="1952"/>
        <w:gridCol w:w="1830"/>
        <w:gridCol w:w="1952"/>
      </w:tblGrid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объеме каких инструкций по охране труда или нормативных правовых актов, технических нормативных правовых актов, содержащих требования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Протокол N ___ проверки знаний по вопросам охраны труда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Подпись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лица, прошедшего проверку знаний по вопросам охраны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председателя комиссии для проверки знаний по вопросам охраны труда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4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 порядке обучения,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стажировки, инструктажа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проверки знаний работающих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вопросам охраны труда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7" w:name="3dy6vkm" w:colFirst="0" w:colLast="0"/>
      <w:bookmarkEnd w:id="7"/>
      <w:r>
        <w:rPr>
          <w:rFonts w:ascii="Arial" w:eastAsia="Arial" w:hAnsi="Arial" w:cs="Arial"/>
          <w:color w:val="000000"/>
          <w:sz w:val="20"/>
          <w:szCs w:val="20"/>
        </w:rPr>
        <w:t>Форма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8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Журнал регистрации инструктажа по охране труда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               Обложка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_________________________________________________________________________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(наименование организации)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ЖУРНАЛ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регистрации инструктажа по охране 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_________________________________________________________________________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(наименование структурного подразделения организации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__________________________________________________________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(цех, участок, отдел, лаборатория)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Начат 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Окончен _______________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Последующие страницы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b"/>
        <w:tblW w:w="1313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965"/>
        <w:gridCol w:w="1154"/>
        <w:gridCol w:w="1028"/>
        <w:gridCol w:w="1028"/>
        <w:gridCol w:w="1037"/>
        <w:gridCol w:w="857"/>
        <w:gridCol w:w="1153"/>
        <w:gridCol w:w="1028"/>
        <w:gridCol w:w="1170"/>
        <w:gridCol w:w="962"/>
        <w:gridCol w:w="1047"/>
        <w:gridCol w:w="1229"/>
      </w:tblGrid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 прове-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дения инст-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руктажа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инициалы лица, прошед-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шего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сия (долж-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ность лица, прошед-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шего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 по охране труда)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Вид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тажа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Причина прове-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дения внепла-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нового, целевого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тажа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Назва-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ния доку-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ментов или их номера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инициалы должно-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стного лица, прово-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дившего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 по охране труда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Стажировка на рабочем месте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ания проверил, допуск к работе произвел (подпись руководи-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теля орга-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низации (структур-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ного под-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разделе-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ния), дата)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4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лица, прошед-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шего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должно-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стного лица, проводив-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шего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коли-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чество рабочих дней (число, с __ по __)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стажи-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ровку прошел (подпись лица, прошед-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шего стажи-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ровку)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5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 порядке обучения,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стажировки, инструктажа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проверки знаний работающих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вопросам охраны 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8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8" w:name="1t3h5sf" w:colFirst="0" w:colLast="0"/>
      <w:bookmarkEnd w:id="8"/>
      <w:r>
        <w:rPr>
          <w:rFonts w:ascii="Arial" w:eastAsia="Arial" w:hAnsi="Arial" w:cs="Arial"/>
          <w:color w:val="000000"/>
          <w:sz w:val="20"/>
          <w:szCs w:val="20"/>
        </w:rPr>
        <w:t>ТИПОВОЙ ПЕРЕЧЕНЬ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ВОПРОСОВ ДЛЯ ОБУЧЕНИЯ И ПРОВЕРКИ ЗНАНИЙ ПО ВОПРОСАМ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ОХРАНЫ ТРУДА РУКОВОДИТЕЛЕЙ И СПЕЦИАЛИСТОВ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89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Трудовое законодательство: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1.1. регулирование трудовых и связанных с ними отношений;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1.2. правила внутреннего трудового распорядка;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1.3. рабочее время и его нормирование;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1.4. особенности регулирования труда женщин и работников, имеющих семейные обязанности;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1.5. особенности регулирования труда инвалидов;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1.6. особенности регулирования труда молодежи. Возраст, с которого допускается пр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ием на работу. Работы, на которых запрещается применение труда лиц моложе восемнадцати лет. </w:t>
      </w:r>
      <w:hyperlink r:id="rId90">
        <w:r>
          <w:rPr>
            <w:rFonts w:ascii="Arial" w:eastAsia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легких видов работ, которые могут выполнять лица в возрасте от четырнадцати до шестнадцати лет. Нормы предельно допустимых в</w:t>
      </w:r>
      <w:r>
        <w:rPr>
          <w:rFonts w:ascii="Arial" w:eastAsia="Arial" w:hAnsi="Arial" w:cs="Arial"/>
          <w:color w:val="000000"/>
          <w:sz w:val="20"/>
          <w:szCs w:val="20"/>
        </w:rPr>
        <w:t>еличин подъема и перемещения тяжестей вручную подростками от 14 до 18 лет;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1.7. предварительные при поступлении на работу и периодические медицинские осмотры;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1.8. разрешение индивидуальных трудовых споров.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Законодательство об охране труда: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2.1. понятие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охраны труда, требования по охране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2.2. основные нормативные правовые акты, регулирующие общественные отношения в области охраны труда (</w:t>
      </w:r>
      <w:hyperlink r:id="rId91">
        <w:r>
          <w:rPr>
            <w:rFonts w:ascii="Arial" w:eastAsia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Республики Беларусь, </w:t>
      </w:r>
      <w:hyperlink r:id="rId92">
        <w:r>
          <w:rPr>
            <w:rFonts w:ascii="Arial" w:eastAsia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Республики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Беларусь от 23 июня 2008 года "Об охране труда", Трудовой </w:t>
      </w:r>
      <w:hyperlink r:id="rId93">
        <w:r>
          <w:rPr>
            <w:rFonts w:ascii="Arial" w:eastAsia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Республики Беларусь, Гражданский </w:t>
      </w:r>
      <w:hyperlink r:id="rId94">
        <w:r>
          <w:rPr>
            <w:rFonts w:ascii="Arial" w:eastAsia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Республики Беларусь, другие нормативные правовые акты, в том числе технические нормативны</w:t>
      </w:r>
      <w:r>
        <w:rPr>
          <w:rFonts w:ascii="Arial" w:eastAsia="Arial" w:hAnsi="Arial" w:cs="Arial"/>
          <w:color w:val="000000"/>
          <w:sz w:val="20"/>
          <w:szCs w:val="20"/>
        </w:rPr>
        <w:t>е правовые акты, регулирующие общественные отношения в области охраны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2.3. государственное управление охраной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2.4. основные принципы государственной политики в области охраны труда. Концепция государственного управления охраной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2.5. по</w:t>
      </w:r>
      <w:r>
        <w:rPr>
          <w:rFonts w:ascii="Arial" w:eastAsia="Arial" w:hAnsi="Arial" w:cs="Arial"/>
          <w:color w:val="000000"/>
          <w:sz w:val="20"/>
          <w:szCs w:val="20"/>
        </w:rPr>
        <w:t>лномочия Президента Республики Беларусь, Правительства Республики Беларусь,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</w:t>
      </w:r>
      <w:r>
        <w:rPr>
          <w:rFonts w:ascii="Arial" w:eastAsia="Arial" w:hAnsi="Arial" w:cs="Arial"/>
          <w:color w:val="000000"/>
          <w:sz w:val="20"/>
          <w:szCs w:val="20"/>
        </w:rPr>
        <w:t>нов в области охраны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2.6. полномочия Департамента государственной инспекции труда Министерства труда и социальной защиты Республики Беларусь, других органов, уполномоченных на осуществление контроля (надзора);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9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2.7. соответствие продукции, объектов, предназначенных для выпуска продукции и оказания услуг, требованиям по охране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2.8. право работающего на охрану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2.9. обязательное страхование от несч</w:t>
      </w:r>
      <w:r>
        <w:rPr>
          <w:rFonts w:ascii="Arial" w:eastAsia="Arial" w:hAnsi="Arial" w:cs="Arial"/>
          <w:color w:val="000000"/>
          <w:sz w:val="20"/>
          <w:szCs w:val="20"/>
        </w:rPr>
        <w:t>астных случаев на производстве и профессиональных заболеваний;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2.10. право работающих на компенсацию по условиям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2.11. аттестация рабочих мест по условиям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2.12. обязанности работодателя по обеспечению охраны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2.13. обучение, стажировка,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инструктаж и проверка знаний работающих по вопросам охраны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(пп. 2.13 в ред. </w:t>
      </w:r>
      <w:hyperlink r:id="rId9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2.14. планирование и разработка мероприятий по охране труда. Материально-техническое о</w:t>
      </w:r>
      <w:r>
        <w:rPr>
          <w:rFonts w:ascii="Arial" w:eastAsia="Arial" w:hAnsi="Arial" w:cs="Arial"/>
          <w:color w:val="000000"/>
          <w:sz w:val="20"/>
          <w:szCs w:val="20"/>
        </w:rPr>
        <w:t>беспечение и источники финансирования мероприятий;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2.15. </w:t>
      </w:r>
      <w:hyperlink r:id="rId97">
        <w:r>
          <w:rPr>
            <w:rFonts w:ascii="Arial" w:eastAsia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разработки и принятия инструкций и других локальных нормативных правовых актов по охране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2.16. проведение контроля за соблюдением законодательства об охр</w:t>
      </w:r>
      <w:r>
        <w:rPr>
          <w:rFonts w:ascii="Arial" w:eastAsia="Arial" w:hAnsi="Arial" w:cs="Arial"/>
          <w:color w:val="000000"/>
          <w:sz w:val="20"/>
          <w:szCs w:val="20"/>
        </w:rPr>
        <w:t>ане труда в организации;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2.17. проведение паспортизации санитарно-технического состояния условий и охраны труда в организации;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2.18. служба охраны труда организации. Основные задачи, функции и права службы охраны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2.19. нормативы численности специали</w:t>
      </w:r>
      <w:r>
        <w:rPr>
          <w:rFonts w:ascii="Arial" w:eastAsia="Arial" w:hAnsi="Arial" w:cs="Arial"/>
          <w:color w:val="000000"/>
          <w:sz w:val="20"/>
          <w:szCs w:val="20"/>
        </w:rPr>
        <w:t>стов по охране труда в организации;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2.20. обязательные медицинские осмотры работающих некоторых категорий;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2.21. </w:t>
      </w:r>
      <w:hyperlink r:id="rId98">
        <w:r>
          <w:rPr>
            <w:rFonts w:ascii="Arial" w:eastAsia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расследования и учета несчастных случаев на производстве и профессиональных заболеваний;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2.22. санитарно-бытовое обеспечение работающих. Оборудование санитарно-бытовых помещений, их размещение;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2.23. обеспечение работающих средствами индивидуальной защиты, смывающими и обезвреживающими средствами;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2.24. обязанности работающего по охране труда;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ответственность работодателей и должностных лиц за нарушение законодательства об охране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2.25. отчетность о состоянии условий и охраны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2.26. контроль за эффективностью функционирования системы управления охраной труда, выполнением работниками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своих обязанностей, правил, норм и инструкций по охране труда, состоянием охраны труда на рабочих местах;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2.27. соответствие производственных объектов, оборудования и процессов, рабочих мест, продукции требованиям по охране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2.28. перечень работ с п</w:t>
      </w:r>
      <w:r>
        <w:rPr>
          <w:rFonts w:ascii="Arial" w:eastAsia="Arial" w:hAnsi="Arial" w:cs="Arial"/>
          <w:color w:val="000000"/>
          <w:sz w:val="20"/>
          <w:szCs w:val="20"/>
        </w:rPr>
        <w:t>овышенной опасностью;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2.29. методы и средства контроля уровней вредных и (или) опасных производственных факторов. Световая и звуковая сигнализация. Предупредительные надписи. Цвета безопасности. Знаки безопасности;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2.30. соответствие территории организации, производственных зданий (помещений) требованиям по охране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2.31. требования по охране труда при производстве погрузочно-разгрузочных и складских работ;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2.32. требования по охране труда при выполнении работ н</w:t>
      </w:r>
      <w:r>
        <w:rPr>
          <w:rFonts w:ascii="Arial" w:eastAsia="Arial" w:hAnsi="Arial" w:cs="Arial"/>
          <w:color w:val="000000"/>
          <w:sz w:val="20"/>
          <w:szCs w:val="20"/>
        </w:rPr>
        <w:t>а высоте;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2.33. требования по охране труда при выполнении строительных, монтажных и специальных работ;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2.34. требования по охране труда при эксплуатации грузоподъемных кранов, подъемников и других грузоподъемных машин и механизмов;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2.35. требования по охра</w:t>
      </w:r>
      <w:r>
        <w:rPr>
          <w:rFonts w:ascii="Arial" w:eastAsia="Arial" w:hAnsi="Arial" w:cs="Arial"/>
          <w:color w:val="000000"/>
          <w:sz w:val="20"/>
          <w:szCs w:val="20"/>
        </w:rPr>
        <w:t>не труда при эксплуатации котлов и сосудов, работающих под давлением;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2.36. требования по охране труда при эксплуатации транспортных средств;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2.37. требования по охране труда при работе с источниками радиоактивного излучения;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2.38. требования по охране тру</w:t>
      </w:r>
      <w:r>
        <w:rPr>
          <w:rFonts w:ascii="Arial" w:eastAsia="Arial" w:hAnsi="Arial" w:cs="Arial"/>
          <w:color w:val="000000"/>
          <w:sz w:val="20"/>
          <w:szCs w:val="20"/>
        </w:rPr>
        <w:t>да при работе с источниками электромагнитного излучения.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Вредные и (или) опасные производственные факторы и меры защиты от них: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 классификация вредных и (или) опасных производственных факторов, понятие о предельно допустимых концентрациях вредных ве</w:t>
      </w:r>
      <w:r>
        <w:rPr>
          <w:rFonts w:ascii="Arial" w:eastAsia="Arial" w:hAnsi="Arial" w:cs="Arial"/>
          <w:color w:val="000000"/>
          <w:sz w:val="20"/>
          <w:szCs w:val="20"/>
        </w:rPr>
        <w:t>ществ в воздухе рабочей зоны и предельно допустимых уровнях шума, вибрации и других производственных факторов;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3.2. средства защиты работающих. Общие требования и классификация.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Требования промышленной безопасности к эксплуатации опасного производственн</w:t>
      </w:r>
      <w:r>
        <w:rPr>
          <w:rFonts w:ascii="Arial" w:eastAsia="Arial" w:hAnsi="Arial" w:cs="Arial"/>
          <w:color w:val="000000"/>
          <w:sz w:val="20"/>
          <w:szCs w:val="20"/>
        </w:rPr>
        <w:t>ого объекта: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4.1. специальное разрешение (лицензия) на осуществление деятельности в области промышленной безопасности;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4.2. назначение уполномоченного лица или уполномоченного органа, осуществляющих производственный контроль за промышленной безопасностью;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4.3. организация и осуществление производственного контроля за соблюдением требований промышленной безопасности;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4.4. проведение экспертизы промышленной безопасности, технического диагностирования, испытания, освидетельствования сооружений и технических ус</w:t>
      </w:r>
      <w:r>
        <w:rPr>
          <w:rFonts w:ascii="Arial" w:eastAsia="Arial" w:hAnsi="Arial" w:cs="Arial"/>
          <w:color w:val="000000"/>
          <w:sz w:val="20"/>
          <w:szCs w:val="20"/>
        </w:rPr>
        <w:t>тройств, применяемых на опасном производственном объекте;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4.5. разработка декларации промышленной безопасности;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4.6. мероприятия по локализации и ликвидации последствий аварии на опасном производственном объекте;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4.7. техническое расследование причин авари</w:t>
      </w:r>
      <w:r>
        <w:rPr>
          <w:rFonts w:ascii="Arial" w:eastAsia="Arial" w:hAnsi="Arial" w:cs="Arial"/>
          <w:color w:val="000000"/>
          <w:sz w:val="20"/>
          <w:szCs w:val="20"/>
        </w:rPr>
        <w:t>и на опасном производственном объекте, принятие мер по устранению указанных причин и профилактике подобных аварий;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4.8. технические меры, направленные на создание и развертывание инженерных систем контроля, наблюдения и поддержки действий при возможных ава</w:t>
      </w:r>
      <w:r>
        <w:rPr>
          <w:rFonts w:ascii="Arial" w:eastAsia="Arial" w:hAnsi="Arial" w:cs="Arial"/>
          <w:color w:val="000000"/>
          <w:sz w:val="20"/>
          <w:szCs w:val="20"/>
        </w:rPr>
        <w:t>риях, систем оповещения, связи, средств и систем защиты, материальных, финансовых и иных ресурсов, а также предусматривающие создание и оснащение учебных полигонов, тренажеров для отработки практических навыков, связанных с действиями при авариях;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4.9. уче</w:t>
      </w:r>
      <w:r>
        <w:rPr>
          <w:rFonts w:ascii="Arial" w:eastAsia="Arial" w:hAnsi="Arial" w:cs="Arial"/>
          <w:color w:val="000000"/>
          <w:sz w:val="20"/>
          <w:szCs w:val="20"/>
        </w:rPr>
        <w:t>т аварий и инцидентов на опасном производственном объекте;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4.10. требования к профессиональному отбору и обучению персонала для работы на опасном производственном объекте.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Пожарная безопасность: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5.1. нормативные правовые акты, технические нормативные пр</w:t>
      </w:r>
      <w:r>
        <w:rPr>
          <w:rFonts w:ascii="Arial" w:eastAsia="Arial" w:hAnsi="Arial" w:cs="Arial"/>
          <w:color w:val="000000"/>
          <w:sz w:val="20"/>
          <w:szCs w:val="20"/>
        </w:rPr>
        <w:t>авовые акты, регулирующие вопросы пожарной безопасности объектов;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5.2. обязанности руководителя организации и других должностных лиц по обеспечению пожарной безопасности объекта и отдельных участков производства;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5.3. порядок организации и работы доброволь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ной пожарной дружины. </w:t>
      </w:r>
      <w:hyperlink r:id="rId99">
        <w:r>
          <w:rPr>
            <w:rFonts w:ascii="Arial" w:eastAsia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о добровольных пожарных дружинах. Обязанности членов добровольных пожарных дружин по предупреждению и тушению пожаров. Льготы и поощрения, установленные для них;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5.4. порядок создания и работы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пожарно-технических комиссий. Типовые </w:t>
      </w:r>
      <w:hyperlink r:id="rId100">
        <w:r>
          <w:rPr>
            <w:rFonts w:ascii="Arial" w:eastAsia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о пожарно-технической комиссии;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5.5. основные причины пожаров;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5.6. содержание территории организации, противопожарные разрывы, источники противопожарного водоснабжения, противопожарный режим на объекте;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5.7. основные требования пожарной безопасности к зданиям и помещениям, к содержанию путей эвакуации, автоматических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систем пожаротушения и автоматической пожарной сигнализации;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5.8. назначение и местонахождение на объекте средств пожаротушения, противопожарного оборудования и инвентаря (огнетушители, внутренние пожарные краны, бочки с водой, ящики с песком, стационарны</w:t>
      </w:r>
      <w:r>
        <w:rPr>
          <w:rFonts w:ascii="Arial" w:eastAsia="Arial" w:hAnsi="Arial" w:cs="Arial"/>
          <w:color w:val="000000"/>
          <w:sz w:val="20"/>
          <w:szCs w:val="20"/>
        </w:rPr>
        <w:t>е установки пожаротушения);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5.9. общие представления о спринклерном и дренчерном оборудовании, автоматической пожарной сигнализации, углекислотной, порошковой, газовой и других установках пожаротушения. Порядок содержания средств пожаротушения летом и зимо</w:t>
      </w:r>
      <w:r>
        <w:rPr>
          <w:rFonts w:ascii="Arial" w:eastAsia="Arial" w:hAnsi="Arial" w:cs="Arial"/>
          <w:color w:val="000000"/>
          <w:sz w:val="20"/>
          <w:szCs w:val="20"/>
        </w:rPr>
        <w:t>й;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5.10. средства связи и оповещения о пожаре, существующие на объекте, места размещения телефонов, приспособление для подачи звуковых сигналов пожарной тревоги. Правила использования этих средств на случай возникновения пожара;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5.11. действия работников п</w:t>
      </w:r>
      <w:r>
        <w:rPr>
          <w:rFonts w:ascii="Arial" w:eastAsia="Arial" w:hAnsi="Arial" w:cs="Arial"/>
          <w:color w:val="000000"/>
          <w:sz w:val="20"/>
          <w:szCs w:val="20"/>
        </w:rPr>
        <w:t>ри обнаружении в помещениях или на территории объекта задымления, возгорания или пожара;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5.12. порядок сообщения о пожаре пожарной охране, газоспасательной и другим аварийным службам, организация встречи пожарных частей, команд или добровольных пожарных др</w:t>
      </w:r>
      <w:r>
        <w:rPr>
          <w:rFonts w:ascii="Arial" w:eastAsia="Arial" w:hAnsi="Arial" w:cs="Arial"/>
          <w:color w:val="000000"/>
          <w:sz w:val="20"/>
          <w:szCs w:val="20"/>
        </w:rPr>
        <w:t>ужин. Порядок отключения (при необходимости) технологического оборудования, коммуникаций, электроустановок и вентиляции. Тушение пожаров имеющимися на объекте средствами пожаротушения, порядок включения стационарных установок, эвакуация людей и материальны</w:t>
      </w:r>
      <w:r>
        <w:rPr>
          <w:rFonts w:ascii="Arial" w:eastAsia="Arial" w:hAnsi="Arial" w:cs="Arial"/>
          <w:color w:val="000000"/>
          <w:sz w:val="20"/>
          <w:szCs w:val="20"/>
        </w:rPr>
        <w:t>х ценностей;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5.13. действия работающих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тушения пожаров);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5.14. расследовани</w:t>
      </w:r>
      <w:r>
        <w:rPr>
          <w:rFonts w:ascii="Arial" w:eastAsia="Arial" w:hAnsi="Arial" w:cs="Arial"/>
          <w:color w:val="000000"/>
          <w:sz w:val="20"/>
          <w:szCs w:val="20"/>
        </w:rPr>
        <w:t>е и учет пожаров, разработка мер по предотвращению пожаров и гибели людей на них.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 Электробезопасность: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6.1. электрический ток, напряжение, мощность, сопротивление, частота. Единицы измерения. Постоянный и переменный ток, его воздействие на организм человека;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6.2. опасные величины электротока, напряжения. Зависимость воздействия электротока на человека от пр</w:t>
      </w:r>
      <w:r>
        <w:rPr>
          <w:rFonts w:ascii="Arial" w:eastAsia="Arial" w:hAnsi="Arial" w:cs="Arial"/>
          <w:color w:val="000000"/>
          <w:sz w:val="20"/>
          <w:szCs w:val="20"/>
        </w:rPr>
        <w:t>одолжительности действия, условий среды, метеорологических факторов, физического состояния человека. Пути прохождения тока через организм человека;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6.3. понятие шагового напряжения и напряжения прикосновения. Статическое и наведенное напряжение. Воздействи</w:t>
      </w:r>
      <w:r>
        <w:rPr>
          <w:rFonts w:ascii="Arial" w:eastAsia="Arial" w:hAnsi="Arial" w:cs="Arial"/>
          <w:color w:val="000000"/>
          <w:sz w:val="20"/>
          <w:szCs w:val="20"/>
        </w:rPr>
        <w:t>е электромагнитных полей, средства защиты от них;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6.4. устройства промышленных электроустановок и их элементы: электростанции, подстанции, распределительные устройства, преобразователи энергии, воздушные и кабельные линии электропередачи, распределительные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электросети;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6.5. разделение электроустановок по классам напряжения 0,4 кВ; 6 - 10 кВ; 35 кВ; 110 - 1150 кВ. Особенности устройства и область применения;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6.6. опасные зоны электросетей напряжением до и свыше 1000 В. Безопасные расстояния до токоведущих ча</w:t>
      </w:r>
      <w:r>
        <w:rPr>
          <w:rFonts w:ascii="Arial" w:eastAsia="Arial" w:hAnsi="Arial" w:cs="Arial"/>
          <w:color w:val="000000"/>
          <w:sz w:val="20"/>
          <w:szCs w:val="20"/>
        </w:rPr>
        <w:t>стей действующего оборудования, находящегося под напряжением;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6.7. классификация производственных помещений по опасности поражения работающих электрическим током. Коллективные и индивидуальные средства защиты в электроустановках. Порядок их использования, </w:t>
      </w:r>
      <w:r>
        <w:rPr>
          <w:rFonts w:ascii="Arial" w:eastAsia="Arial" w:hAnsi="Arial" w:cs="Arial"/>
          <w:color w:val="000000"/>
          <w:sz w:val="20"/>
          <w:szCs w:val="20"/>
        </w:rPr>
        <w:t>хранения и учета;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6.8. плакаты и знаки безопасности, используемые в электроустановках;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6.9. заземление и зануление электроустановок. Их защитное действие, максимально допустимые величины сопротивления заземления, от чего они зависят;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6.10. требования по ох</w:t>
      </w:r>
      <w:r>
        <w:rPr>
          <w:rFonts w:ascii="Arial" w:eastAsia="Arial" w:hAnsi="Arial" w:cs="Arial"/>
          <w:color w:val="000000"/>
          <w:sz w:val="20"/>
          <w:szCs w:val="20"/>
        </w:rPr>
        <w:t>ране труда при работе с электрифицированным инструментом, сварочными и понижающими трансформаторами, переносными светильниками;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6.11. порядок выполнения работ в действующих электроустановках: организационные и технические меры, работа по наряду-допуску, ин</w:t>
      </w:r>
      <w:r>
        <w:rPr>
          <w:rFonts w:ascii="Arial" w:eastAsia="Arial" w:hAnsi="Arial" w:cs="Arial"/>
          <w:color w:val="000000"/>
          <w:sz w:val="20"/>
          <w:szCs w:val="20"/>
        </w:rPr>
        <w:t>структаж, группы электробезопасности;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6.12. требования к электротехническому персоналу, выполняющему работы в действующих электроустановках;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6.13. требования к лицу, ответственному за электрохозяйство организации (его квалификация, группа электробезопаснос</w:t>
      </w:r>
      <w:r>
        <w:rPr>
          <w:rFonts w:ascii="Arial" w:eastAsia="Arial" w:hAnsi="Arial" w:cs="Arial"/>
          <w:color w:val="000000"/>
          <w:sz w:val="20"/>
          <w:szCs w:val="20"/>
        </w:rPr>
        <w:t>ти, обязанности и ответственность).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Гигиена труда: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7.1. гигиеническая классификация условий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7.2. гигиенические критерии оценки производственных факторов среды, тяжести и напряженности трудового процесса;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7.3. организация и осуществление контроля </w:t>
      </w:r>
      <w:r>
        <w:rPr>
          <w:rFonts w:ascii="Arial" w:eastAsia="Arial" w:hAnsi="Arial" w:cs="Arial"/>
          <w:color w:val="000000"/>
          <w:sz w:val="20"/>
          <w:szCs w:val="20"/>
        </w:rPr>
        <w:t>за факторами производственной среды и трудового процесса;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7.4. вредные вещества. Классификация и общие требования безопасности;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7.5. процессы производственные. Общие требования безопасности;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7.6. обеспечение надзора за производственной средой. Гигиенический лабораторный контроль производственной среды - основные методы (фотометрический, газохроматографический, полярографический и другие). Требования к методам измерений и исследований. Организа</w:t>
      </w:r>
      <w:r>
        <w:rPr>
          <w:rFonts w:ascii="Arial" w:eastAsia="Arial" w:hAnsi="Arial" w:cs="Arial"/>
          <w:color w:val="000000"/>
          <w:sz w:val="20"/>
          <w:szCs w:val="20"/>
        </w:rPr>
        <w:t>ция лабораторного контроля;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7.7. отопление, вентиляция, кондиционирование производственных помещений. Виды вентиляции. Проектирование, монтаж, приемка, эксплуатация вентиляционных устройств;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7.8. обеспечение работающих санитарно-бытовыми помещениями, устро</w:t>
      </w:r>
      <w:r>
        <w:rPr>
          <w:rFonts w:ascii="Arial" w:eastAsia="Arial" w:hAnsi="Arial" w:cs="Arial"/>
          <w:color w:val="000000"/>
          <w:sz w:val="20"/>
          <w:szCs w:val="20"/>
        </w:rPr>
        <w:t>йствами, средствами;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7.9. предварительные (при поступлении на работу) и периодические (в течение трудовой деятельности) обязательные медицинские осмотры, а также внеочередные медицинские осмотры при ухудшении состояния здоровья;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7.10. рекомендации по использованию труда беременных женщин.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 Оказание первой помощи потерпевшим при несчастных случаях: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8.1. основные принципы оказания первой помощи (правильность, целесообразность действия, скорость, решительность, спокойствие);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8.2. о</w:t>
      </w:r>
      <w:r>
        <w:rPr>
          <w:rFonts w:ascii="Arial" w:eastAsia="Arial" w:hAnsi="Arial" w:cs="Arial"/>
          <w:color w:val="000000"/>
          <w:sz w:val="20"/>
          <w:szCs w:val="20"/>
        </w:rPr>
        <w:t>сновные виды кровотечений и их признаки. Первая помощь при кровотечениях (капиллярном, венозном, артериальном). Способы остановки кровотечения (прижимом поврежденного сосуда к подлежащей кости, максимальным сгибанием конечности, с помощью жгута или жгута-з</w:t>
      </w:r>
      <w:r>
        <w:rPr>
          <w:rFonts w:ascii="Arial" w:eastAsia="Arial" w:hAnsi="Arial" w:cs="Arial"/>
          <w:color w:val="000000"/>
          <w:sz w:val="20"/>
          <w:szCs w:val="20"/>
        </w:rPr>
        <w:t>акрутки);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8.3. искусственное дыхание. Непрямой (закрытый) массаж сердца;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8.4. первая помощь при утоплении;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8.5. виды электротравм;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8.6. термическое, электрическое и биологическое воздействие электрического тока на организм человека;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8.7. безопасные методы </w:t>
      </w:r>
      <w:r>
        <w:rPr>
          <w:rFonts w:ascii="Arial" w:eastAsia="Arial" w:hAnsi="Arial" w:cs="Arial"/>
          <w:color w:val="000000"/>
          <w:sz w:val="20"/>
          <w:szCs w:val="20"/>
        </w:rPr>
        <w:t>освобождения пострадавшего от действия электрического тока. Правила оказания первой помощи пострадавшим от поражения электрическим током;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8.8. первая помощь при ударах. Сотрясение головного мозга. Удары в области позвоночника. Синдром сжатия;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8.9. первая п</w:t>
      </w:r>
      <w:r>
        <w:rPr>
          <w:rFonts w:ascii="Arial" w:eastAsia="Arial" w:hAnsi="Arial" w:cs="Arial"/>
          <w:color w:val="000000"/>
          <w:sz w:val="20"/>
          <w:szCs w:val="20"/>
        </w:rPr>
        <w:t>омощь при вывихах и растяжении связок;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8.10. первая помощь при переломах. Классификация переломов. Правила накладки шин;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8.11. первая помощь при повреждении позвоночника и костей таза;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8.12. ожоги, их классификация. Первая помощь при химических и термическ</w:t>
      </w:r>
      <w:r>
        <w:rPr>
          <w:rFonts w:ascii="Arial" w:eastAsia="Arial" w:hAnsi="Arial" w:cs="Arial"/>
          <w:color w:val="000000"/>
          <w:sz w:val="20"/>
          <w:szCs w:val="20"/>
        </w:rPr>
        <w:t>их ожогах, при ожоге глаз;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8.13. первая помощь при тепловом и солнечном ударе;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8.14. первая помощь при замерзании и обморожении;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8.15. первая помощь при укусах змеи и ядовитых насекомых;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8.16. первая помощь при потере сознания;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8.17. первая помощь при отра</w:t>
      </w:r>
      <w:r>
        <w:rPr>
          <w:rFonts w:ascii="Arial" w:eastAsia="Arial" w:hAnsi="Arial" w:cs="Arial"/>
          <w:color w:val="000000"/>
          <w:sz w:val="20"/>
          <w:szCs w:val="20"/>
        </w:rPr>
        <w:t>влении;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8.18. правила транспортирования пострадавших. Выбор средств и способов транспортирования;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8.19. </w:t>
      </w:r>
      <w:hyperlink r:id="rId101">
        <w:r>
          <w:rPr>
            <w:rFonts w:ascii="Arial" w:eastAsia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вложений, входящих в аптечку первой медицинской помощи универсальную.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Примечание. В организации может быть разра</w:t>
      </w:r>
      <w:r>
        <w:rPr>
          <w:rFonts w:ascii="Arial" w:eastAsia="Arial" w:hAnsi="Arial" w:cs="Arial"/>
          <w:color w:val="000000"/>
          <w:sz w:val="20"/>
          <w:szCs w:val="20"/>
        </w:rPr>
        <w:t>ботано несколько перечней контрольных вопросов для проверки знаний по вопросам охраны труда для различных категорий руководителей и специалистов с учетом специфики их работы, в которых формулировка отдельных упомянутых в настоящем примерном перечне вопросо</w:t>
      </w:r>
      <w:r>
        <w:rPr>
          <w:rFonts w:ascii="Arial" w:eastAsia="Arial" w:hAnsi="Arial" w:cs="Arial"/>
          <w:color w:val="000000"/>
          <w:sz w:val="20"/>
          <w:szCs w:val="20"/>
        </w:rPr>
        <w:t>в может быть изменена.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6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 порядке обучения,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стажировки, инструктажа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проверки знаний работающих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вопросам охраны 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102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9" w:name="4d34og8" w:colFirst="0" w:colLast="0"/>
      <w:bookmarkEnd w:id="9"/>
      <w:r>
        <w:rPr>
          <w:rFonts w:ascii="Arial" w:eastAsia="Arial" w:hAnsi="Arial" w:cs="Arial"/>
          <w:color w:val="000000"/>
          <w:sz w:val="20"/>
          <w:szCs w:val="20"/>
        </w:rPr>
        <w:t>ТИПОВОЙ ПЕРЕЧЕНЬ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ДОЛЖНОСТЕЙ РУКОВОДИТЕЛЕЙ И СПЕЦИАЛИСТОВ, ОТДЕЛЬНЫХ КАТЕГОРИЙ РАБОТАЮЩИХ, КОТОРЫЕ ДОЛЖНЫ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ПРОХОДИТЬ ПРОВЕРКУ ЗНАНИЙ ПО ВОПРОСАМ ОХРАНЫ 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постановлений Минтруда и соцзащиты от 27.06.2011 </w:t>
      </w:r>
      <w:hyperlink r:id="rId103">
        <w:r>
          <w:rPr>
            <w:rFonts w:ascii="Arial" w:eastAsia="Arial" w:hAnsi="Arial" w:cs="Arial"/>
            <w:color w:val="0000FF"/>
            <w:sz w:val="20"/>
            <w:szCs w:val="20"/>
          </w:rPr>
          <w:t>N 50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 24.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12.2013 </w:t>
      </w:r>
      <w:hyperlink r:id="rId104">
        <w:r>
          <w:rPr>
            <w:rFonts w:ascii="Arial" w:eastAsia="Arial" w:hAnsi="Arial" w:cs="Arial"/>
            <w:color w:val="0000FF"/>
            <w:sz w:val="20"/>
            <w:szCs w:val="20"/>
          </w:rPr>
          <w:t>N 131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Организации: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1.1. руководители и заместители руководителей организаций, структурных подразделений организаций, в должностные обязанности которых входят вопросы охраны труда по соответствующим направлениям д</w:t>
      </w:r>
      <w:r>
        <w:rPr>
          <w:rFonts w:ascii="Arial" w:eastAsia="Arial" w:hAnsi="Arial" w:cs="Arial"/>
          <w:color w:val="000000"/>
          <w:sz w:val="20"/>
          <w:szCs w:val="20"/>
        </w:rPr>
        <w:t>еятельности;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руководитель антарктической экспедиции (группы);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специалисты структурных подразделений, которые непосредственно связаны с проведением работ на производственных участках, осуществляющих контроль за техническим состоянием машин, механизмов, здан</w:t>
      </w:r>
      <w:r>
        <w:rPr>
          <w:rFonts w:ascii="Arial" w:eastAsia="Arial" w:hAnsi="Arial" w:cs="Arial"/>
          <w:color w:val="000000"/>
          <w:sz w:val="20"/>
          <w:szCs w:val="20"/>
        </w:rPr>
        <w:t>ий и сооружений, проведением технологических процессов, а также специалисты научно-исследовательских, проектно-конструкторских и других организаций, разрабатывающих проекты, технологические регламенты и другую технологическую документацию для подконтрольны</w:t>
      </w:r>
      <w:r>
        <w:rPr>
          <w:rFonts w:ascii="Arial" w:eastAsia="Arial" w:hAnsi="Arial" w:cs="Arial"/>
          <w:color w:val="000000"/>
          <w:sz w:val="20"/>
          <w:szCs w:val="20"/>
        </w:rPr>
        <w:t>х государственным органам специализированного надзора и контроля объектов;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1.2. специалисты отделов эксплуатации и капитального строительства, производственно-технических отделов, энергетической, пылевентиляционной, геологической, маркшейдерской и технолог</w:t>
      </w:r>
      <w:r>
        <w:rPr>
          <w:rFonts w:ascii="Arial" w:eastAsia="Arial" w:hAnsi="Arial" w:cs="Arial"/>
          <w:color w:val="000000"/>
          <w:sz w:val="20"/>
          <w:szCs w:val="20"/>
        </w:rPr>
        <w:t>ической служб; другие должностные лица, которые проводят проверку знаний по вопросам охраны труда у подчиненных работников, а также непосредственно отвечают за пожарную безопасность, безаварийную эксплуатацию объектов;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1.3. специалисты: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аварийно-спасательных частей, организаций и их структурных подразделений, которые выполняют аварийно-спасательные, буровзрывные, геологоразведочные и горные работы;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газового хозяйства, нефтегазодобывающих промыслов;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ремонтных, пусконаладочных, строительных</w:t>
      </w:r>
      <w:r>
        <w:rPr>
          <w:rFonts w:ascii="Arial" w:eastAsia="Arial" w:hAnsi="Arial" w:cs="Arial"/>
          <w:color w:val="000000"/>
          <w:sz w:val="20"/>
          <w:szCs w:val="20"/>
        </w:rPr>
        <w:t>, строительно-реставрационных, художественно-производственных организаций;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1.4. специалисты, осуществляющие сертификацию продукции и технологических процессов по вопросам охраны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1.5. работники служб охраны труда (специалисты по охране труда).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(пп. 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.5 в ред. </w:t>
      </w:r>
      <w:hyperlink r:id="rId105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Организации системы образования, научно-исследовательские и проектно-конструкторские организации: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2.1. руководители, заместители руководителей организаций системы образования, научно-исследовательских, проектно-конструкторских организаций, на которых возложена ответственность за состояние охраны труда и соблюдение норм и правил по охране труда в разраб</w:t>
      </w:r>
      <w:r>
        <w:rPr>
          <w:rFonts w:ascii="Arial" w:eastAsia="Arial" w:hAnsi="Arial" w:cs="Arial"/>
          <w:color w:val="000000"/>
          <w:sz w:val="20"/>
          <w:szCs w:val="20"/>
        </w:rPr>
        <w:t>атываемой проектно-конструкторской документации;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2.2. мастера производственного обучения, руководители практики, преподаватели и другие должностные лица, которые преподают организацию производства, технологию работ, эксплуатацию оборудования, проводят инст</w:t>
      </w:r>
      <w:r>
        <w:rPr>
          <w:rFonts w:ascii="Arial" w:eastAsia="Arial" w:hAnsi="Arial" w:cs="Arial"/>
          <w:color w:val="000000"/>
          <w:sz w:val="20"/>
          <w:szCs w:val="20"/>
        </w:rPr>
        <w:t>руктаж по вопросам охраны труда с учащимися и студентами;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2.3. работники служб охраны труда (специалисты по охране труда).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(пп. 2.3 в ред. </w:t>
      </w:r>
      <w:hyperlink r:id="rId106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Органы управления: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 зам</w:t>
      </w:r>
      <w:r>
        <w:rPr>
          <w:rFonts w:ascii="Arial" w:eastAsia="Arial" w:hAnsi="Arial" w:cs="Arial"/>
          <w:color w:val="000000"/>
          <w:sz w:val="20"/>
          <w:szCs w:val="20"/>
        </w:rPr>
        <w:t>естители руководителей органов управления, руководители и заместители руководителей структурных подразделений органов управления, в должностные обязанности которых входят вопросы охраны труда по соответствующим направлениям деятельности;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3.2. специалисты п</w:t>
      </w:r>
      <w:r>
        <w:rPr>
          <w:rFonts w:ascii="Arial" w:eastAsia="Arial" w:hAnsi="Arial" w:cs="Arial"/>
          <w:color w:val="000000"/>
          <w:sz w:val="20"/>
          <w:szCs w:val="20"/>
        </w:rPr>
        <w:t>роизводственно-технических структурных подразделений и служб охраны труда.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Местные исполнительные и распорядительные органы: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4.1. заместители руководителей местных исполнительных и распорядительных органов, в должностные обязанности которых входят вопро</w:t>
      </w:r>
      <w:r>
        <w:rPr>
          <w:rFonts w:ascii="Arial" w:eastAsia="Arial" w:hAnsi="Arial" w:cs="Arial"/>
          <w:color w:val="000000"/>
          <w:sz w:val="20"/>
          <w:szCs w:val="20"/>
        </w:rPr>
        <w:t>сы организации охраны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4.2. руководители и специалисты производственно-технических структурных подразделений.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Члены комиссии для проверки знаний по вопросам охраны труда.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 Физические лица, работающие по гражданско-правовым договорам, предметом которых являются выполнение работ (оказание услуг) и создание объектов интеллектуальной собственности, а также на основе членства (участия) в организациях любых организационно-право</w:t>
      </w:r>
      <w:r>
        <w:rPr>
          <w:rFonts w:ascii="Arial" w:eastAsia="Arial" w:hAnsi="Arial" w:cs="Arial"/>
          <w:color w:val="000000"/>
          <w:sz w:val="20"/>
          <w:szCs w:val="20"/>
        </w:rPr>
        <w:t>вых форм (если это необходимо при выполнении соответствующих видов работ, услуг).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6 в ред. </w:t>
      </w:r>
      <w:hyperlink r:id="rId107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Работники юридических лиц, оказывающих услуги в области охраны труда, 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индивидуальные предприниматели, оказывающие услуги в области охраны труда.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(п. 7 введен </w:t>
      </w:r>
      <w:hyperlink r:id="rId108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24.12.2013 N 131)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7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 порядке обучения,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стажировки, инструктажа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проверки знаний работающих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вопросам охраны 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109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bookmarkStart w:id="10" w:name="2s8eyo1" w:colFirst="0" w:colLast="0"/>
      <w:bookmarkEnd w:id="10"/>
      <w:r>
        <w:rPr>
          <w:rFonts w:ascii="Arial" w:eastAsia="Arial" w:hAnsi="Arial" w:cs="Arial"/>
          <w:color w:val="000000"/>
          <w:sz w:val="20"/>
          <w:szCs w:val="20"/>
        </w:rPr>
        <w:t>ТИПОВОЙ ПЕРЕЧЕНЬ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ВОПРОСОВ ПРОГРАММЫ ВВОДНОГО ИНСТРУКТАЖА ПО ОХРАНЕ ТРУДА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110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 Сведения об организации, о характере и степени опасности факторов производственной среды и трудового процесса, наличии потенциально опасных видов деятельности, производств и объектов.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Правила поведения работающих на территории организации, в производ</w:t>
      </w:r>
      <w:r>
        <w:rPr>
          <w:rFonts w:ascii="Arial" w:eastAsia="Arial" w:hAnsi="Arial" w:cs="Arial"/>
          <w:color w:val="000000"/>
          <w:sz w:val="20"/>
          <w:szCs w:val="20"/>
        </w:rPr>
        <w:t>ственных зданиях (помещениях).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3. Основные положения Трудового </w:t>
      </w:r>
      <w:hyperlink r:id="rId111">
        <w:r>
          <w:rPr>
            <w:rFonts w:ascii="Arial" w:eastAsia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Республики Беларусь, </w:t>
      </w:r>
      <w:hyperlink r:id="rId112">
        <w:r>
          <w:rPr>
            <w:rFonts w:ascii="Arial" w:eastAsia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Республики Беларусь от 23 июня 2008 года "Об охране труда", других нормативных правовых актов п</w:t>
      </w:r>
      <w:r>
        <w:rPr>
          <w:rFonts w:ascii="Arial" w:eastAsia="Arial" w:hAnsi="Arial" w:cs="Arial"/>
          <w:color w:val="000000"/>
          <w:sz w:val="20"/>
          <w:szCs w:val="20"/>
        </w:rPr>
        <w:t>о охране труда: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 трудовой договор, рабочее время и время отдыха. Охрана труда женщин и лиц моложе 18 лет. Коллективный договор (соглашение). Компенсации по условиям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3.2. правила внутреннего трудового распорядка организации, ответственность за на</w:t>
      </w:r>
      <w:r>
        <w:rPr>
          <w:rFonts w:ascii="Arial" w:eastAsia="Arial" w:hAnsi="Arial" w:cs="Arial"/>
          <w:color w:val="000000"/>
          <w:sz w:val="20"/>
          <w:szCs w:val="20"/>
        </w:rPr>
        <w:t>рушение этих правил;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3.3. организация работы по управлению охраной труда, проведению контроля за соблюдением законодательства об охране труда в организации: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обязанности работодателя по обеспечению охраны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обязанности работающего по охране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прав</w:t>
      </w:r>
      <w:r>
        <w:rPr>
          <w:rFonts w:ascii="Arial" w:eastAsia="Arial" w:hAnsi="Arial" w:cs="Arial"/>
          <w:color w:val="000000"/>
          <w:sz w:val="20"/>
          <w:szCs w:val="20"/>
        </w:rPr>
        <w:t>о работающего на охрану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ответственность работающего за нарушение требований охраны труда;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предварительные при поступлении на работу, периодические и внеочередные медицинские осмотры;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возмещение вреда, причиненного жизни и здоровью работника, связанн</w:t>
      </w:r>
      <w:r>
        <w:rPr>
          <w:rFonts w:ascii="Arial" w:eastAsia="Arial" w:hAnsi="Arial" w:cs="Arial"/>
          <w:color w:val="000000"/>
          <w:sz w:val="20"/>
          <w:szCs w:val="20"/>
        </w:rPr>
        <w:t>ого с исполнением им трудовых обязанностей;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обязательное страхование от несчастных случаев на производстве и профессиональных заболеваний.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 Основные вредные и (или) опасные производственные факторы, характерные для конкретного производства, особенности и</w:t>
      </w:r>
      <w:r>
        <w:rPr>
          <w:rFonts w:ascii="Arial" w:eastAsia="Arial" w:hAnsi="Arial" w:cs="Arial"/>
          <w:color w:val="000000"/>
          <w:sz w:val="20"/>
          <w:szCs w:val="20"/>
        </w:rPr>
        <w:t>х воздействия на работающих.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Обеспечение средствами индивидуальной защиты.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 Обеспечение смывающими и обезвреживающими средствами.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Обстоятельства и причины несчастных случаев, аварий, инцидентов, пожаров, происшедших в организации и других организациях, осуществляющих однородный вид деятельности.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 </w:t>
      </w:r>
      <w:hyperlink r:id="rId113">
        <w:r>
          <w:rPr>
            <w:rFonts w:ascii="Arial" w:eastAsia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расследования и учета несчастных случаев на производстве и профессиональных заболеваний.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9. Действия работников при несчастном случае на производстве. Оказание первой помощи потерпевшим при несчастных случаях.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10. Гигиена труда. Требования личной гигиены.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11. Предупреждение и ликвидация чрезвычайных ситуаций. Способы защиты и действия в чрезвычайных ситуациях. Пожарная безопасность. Обеспечение пожарной безопасности и противопожарного режима в организации.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Приложение 8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к Инструкции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о порядке обучения,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стажировки, инструктажа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 проверки знаний работающих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вопросам охраны труда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  <w:bookmarkStart w:id="11" w:name="17dp8vu" w:colFirst="0" w:colLast="0"/>
      <w:bookmarkEnd w:id="11"/>
      <w:r>
        <w:rPr>
          <w:rFonts w:ascii="Arial" w:eastAsia="Arial" w:hAnsi="Arial" w:cs="Arial"/>
          <w:color w:val="000000"/>
          <w:sz w:val="20"/>
          <w:szCs w:val="20"/>
        </w:rPr>
        <w:t>Форма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(в ред. </w:t>
      </w:r>
      <w:hyperlink r:id="rId114">
        <w:r>
          <w:rPr>
            <w:rFonts w:ascii="Arial" w:eastAsia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Минтруда и соцзащиты от 27.06.2011 N 50)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page"/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               Обложка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____________________________________________________________________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(наименование организации)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ЖУРНАЛ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регистрации вводного инструктажа по охране труда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Начат _________________</w:t>
      </w: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Окончен _______________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:rsidR="007F48B8" w:rsidRDefault="0068730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                                                     Последующие страницы</w:t>
      </w: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tbl>
      <w:tblPr>
        <w:tblStyle w:val="ac"/>
        <w:tblW w:w="11132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1056"/>
        <w:gridCol w:w="1412"/>
        <w:gridCol w:w="1412"/>
        <w:gridCol w:w="1120"/>
        <w:gridCol w:w="1596"/>
        <w:gridCol w:w="1323"/>
        <w:gridCol w:w="1322"/>
        <w:gridCol w:w="1412"/>
      </w:tblGrid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 прове-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дения вводного инструк-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тажа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имя, отчество лица, прошедшего вводный инструктаж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Профессия (должность) лица, прошедшего вв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одный инструктаж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нование места работы (струк-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турного подразде-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ления)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Фамилия, имя, отчество должностного лица, проводившего вводный инструктаж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Должность лица, прово-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дившего вводный инструктаж по охране труда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Подпись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должност-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ного лица, проводив-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шего вводный инструктаж по охране труда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лица, прошедшего вводный инструктаж по охране труда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8B8" w:rsidRDefault="006873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F48B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8B8" w:rsidRDefault="007F4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48B8" w:rsidRDefault="007F48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7F48B8">
      <w:headerReference w:type="default" r:id="rId115"/>
      <w:footerReference w:type="default" r:id="rId116"/>
      <w:pgSz w:w="16838" w:h="11906" w:orient="landscape"/>
      <w:pgMar w:top="1133" w:right="1440" w:bottom="56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0A" w:rsidRDefault="0068730A">
      <w:r>
        <w:separator/>
      </w:r>
    </w:p>
  </w:endnote>
  <w:endnote w:type="continuationSeparator" w:id="0">
    <w:p w:rsidR="0068730A" w:rsidRDefault="0068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29" style="width:0;height:1.5pt" o:hralign="center" o:hrstd="t" o:hr="t" fillcolor="#a0a0a0" stroked="f"/>
      </w:pict>
    </w:r>
  </w:p>
  <w:tbl>
    <w:tblPr>
      <w:tblStyle w:val="af1"/>
      <w:tblW w:w="1020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69"/>
      <w:gridCol w:w="3469"/>
      <w:gridCol w:w="3369"/>
    </w:tblGrid>
    <w:tr w:rsidR="007F48B8">
      <w:tc>
        <w:tcPr>
          <w:tcW w:w="3368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69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1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69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CB1C09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CB1C09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CB1C09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CB1C09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4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7F48B8" w:rsidRDefault="007F48B8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0" style="width:0;height:1.5pt" o:hralign="center" o:hrstd="t" o:hr="t" fillcolor="#a0a0a0" stroked="f"/>
      </w:pict>
    </w:r>
  </w:p>
  <w:tbl>
    <w:tblPr>
      <w:tblStyle w:val="af2"/>
      <w:tblW w:w="1395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07"/>
      <w:gridCol w:w="4745"/>
      <w:gridCol w:w="4606"/>
    </w:tblGrid>
    <w:tr w:rsidR="007F48B8">
      <w:tc>
        <w:tcPr>
          <w:tcW w:w="460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4745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460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CB1C09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CB1C09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CB1C09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CB1C09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4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7F48B8" w:rsidRDefault="007F48B8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1" style="width:0;height:1.5pt" o:hralign="center" o:hrstd="t" o:hr="t" fillcolor="#a0a0a0" stroked="f"/>
      </w:pict>
    </w:r>
  </w:p>
  <w:tbl>
    <w:tblPr>
      <w:tblStyle w:val="af3"/>
      <w:tblW w:w="1020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369"/>
      <w:gridCol w:w="3469"/>
      <w:gridCol w:w="3369"/>
    </w:tblGrid>
    <w:tr w:rsidR="007F48B8">
      <w:tc>
        <w:tcPr>
          <w:tcW w:w="3368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469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3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69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CB1C09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CB1C09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CB1C09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CB1C09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4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7F48B8" w:rsidRDefault="007F48B8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0"/>
        <w:szCs w:val="10"/>
      </w:rPr>
    </w:pPr>
    <w:r>
      <w:rPr>
        <w:rFonts w:ascii="Arial" w:eastAsia="Arial" w:hAnsi="Arial" w:cs="Arial"/>
        <w:color w:val="000000"/>
        <w:sz w:val="10"/>
        <w:szCs w:val="10"/>
      </w:rPr>
      <w:t xml:space="preserve"> </w:t>
    </w: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0"/>
        <w:szCs w:val="10"/>
      </w:rPr>
    </w:pPr>
    <w:r>
      <w:pict>
        <v:rect id="_x0000_i1032" style="width:0;height:1.5pt" o:hralign="center" o:hrstd="t" o:hr="t" fillcolor="#a0a0a0" stroked="f"/>
      </w:pict>
    </w:r>
  </w:p>
  <w:tbl>
    <w:tblPr>
      <w:tblStyle w:val="af4"/>
      <w:tblW w:w="1395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07"/>
      <w:gridCol w:w="4745"/>
      <w:gridCol w:w="4606"/>
    </w:tblGrid>
    <w:tr w:rsidR="007F48B8">
      <w:tc>
        <w:tcPr>
          <w:tcW w:w="460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28"/>
              <w:szCs w:val="28"/>
            </w:rPr>
            <w:t>КонсультантПлюс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4745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FF"/>
              <w:sz w:val="20"/>
              <w:szCs w:val="20"/>
            </w:rPr>
          </w:pPr>
          <w:hyperlink r:id="rId4">
            <w:r>
              <w:rPr>
                <w:rFonts w:ascii="Arial" w:eastAsia="Arial" w:hAnsi="Arial" w:cs="Arial"/>
                <w:b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460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CB1C09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CB1C09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2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из 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NUMPAGES</w:instrText>
          </w:r>
          <w:r w:rsidR="00CB1C09">
            <w:rPr>
              <w:rFonts w:ascii="Arial" w:eastAsia="Arial" w:hAnsi="Arial" w:cs="Arial"/>
              <w:color w:val="000000"/>
              <w:sz w:val="20"/>
              <w:szCs w:val="20"/>
            </w:rPr>
            <w:fldChar w:fldCharType="separate"/>
          </w:r>
          <w:r w:rsidR="00CB1C09"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t>4</w:t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:rsidR="007F48B8" w:rsidRDefault="007F48B8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0A" w:rsidRDefault="0068730A">
      <w:r>
        <w:separator/>
      </w:r>
    </w:p>
  </w:footnote>
  <w:footnote w:type="continuationSeparator" w:id="0">
    <w:p w:rsidR="0068730A" w:rsidRDefault="0068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B8" w:rsidRDefault="007F48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  <w:tbl>
    <w:tblPr>
      <w:tblStyle w:val="ad"/>
      <w:tblW w:w="1020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613"/>
      <w:gridCol w:w="511"/>
      <w:gridCol w:w="4083"/>
    </w:tblGrid>
    <w:tr w:rsidR="007F48B8">
      <w:tc>
        <w:tcPr>
          <w:tcW w:w="561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труда и социальной защиты Республики Беларусь от 28.11.2008 N 175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24.12.2013)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"Об ут...</w:t>
          </w:r>
        </w:p>
      </w:tc>
      <w:tc>
        <w:tcPr>
          <w:tcW w:w="51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7F48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7F48B8" w:rsidRDefault="007F48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08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7F48B8" w:rsidRDefault="007F48B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  <w:r>
      <w:pict>
        <v:rect id="_x0000_i1025" style="width:0;height:1.5pt" o:hralign="center" o:hrstd="t" o:hr="t" fillcolor="#a0a0a0" stroked="f"/>
      </w:pict>
    </w:r>
  </w:p>
  <w:tbl>
    <w:tblPr>
      <w:tblStyle w:val="ae"/>
      <w:tblW w:w="1395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77"/>
      <w:gridCol w:w="697"/>
      <w:gridCol w:w="5584"/>
    </w:tblGrid>
    <w:tr w:rsidR="007F48B8">
      <w:tc>
        <w:tcPr>
          <w:tcW w:w="767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труда и социальной защиты Республики Беларусь от 28.11.2008 N 175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24.12.2013)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"Об ут...</w:t>
          </w:r>
        </w:p>
      </w:tc>
      <w:tc>
        <w:tcPr>
          <w:tcW w:w="697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7F48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7F48B8" w:rsidRDefault="007F48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584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2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7F48B8" w:rsidRDefault="007F48B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  <w:r>
      <w:pict>
        <v:rect id="_x0000_i1026" style="width:0;height:1.5pt" o:hralign="center" o:hrstd="t" o:hr="t" fillcolor="#a0a0a0" stroked="f"/>
      </w:pict>
    </w:r>
  </w:p>
  <w:tbl>
    <w:tblPr>
      <w:tblStyle w:val="af"/>
      <w:tblW w:w="10207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613"/>
      <w:gridCol w:w="511"/>
      <w:gridCol w:w="4083"/>
    </w:tblGrid>
    <w:tr w:rsidR="007F48B8">
      <w:tc>
        <w:tcPr>
          <w:tcW w:w="561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труда и социальной защиты Республики Беларусь от 28.11.2008 N 175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24.12.2013)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"Об ут...</w:t>
          </w:r>
        </w:p>
      </w:tc>
      <w:tc>
        <w:tcPr>
          <w:tcW w:w="511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7F48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7F48B8" w:rsidRDefault="007F48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4083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3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7F48B8" w:rsidRDefault="007F48B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  <w:r>
      <w:pict>
        <v:rect id="_x0000_i1027" style="width:0;height:1.5pt" o:hralign="center" o:hrstd="t" o:hr="t" fillcolor="#a0a0a0" stroked="f"/>
      </w:pict>
    </w:r>
  </w:p>
  <w:tbl>
    <w:tblPr>
      <w:tblStyle w:val="af0"/>
      <w:tblW w:w="1395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77"/>
      <w:gridCol w:w="697"/>
      <w:gridCol w:w="5584"/>
    </w:tblGrid>
    <w:tr w:rsidR="007F48B8">
      <w:tc>
        <w:tcPr>
          <w:tcW w:w="7676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Постановление Министерства труда и социальной защиты Республики Беларусь от 28.11.2008 N 175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(ред. от 24.12.2013)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br/>
            <w:t>"Об ут...</w:t>
          </w:r>
        </w:p>
      </w:tc>
      <w:tc>
        <w:tcPr>
          <w:tcW w:w="697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7F48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7F48B8" w:rsidRDefault="007F48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5584" w:type="dxa"/>
          <w:shd w:val="clear" w:color="auto" w:fill="auto"/>
          <w:tcMar>
            <w:top w:w="0" w:type="dxa"/>
            <w:left w:w="40" w:type="dxa"/>
            <w:bottom w:w="0" w:type="dxa"/>
            <w:right w:w="40" w:type="dxa"/>
          </w:tcMar>
          <w:vAlign w:val="center"/>
        </w:tcPr>
        <w:p w:rsidR="007F48B8" w:rsidRDefault="00687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Документ предоставлен </w:t>
          </w:r>
          <w:hyperlink r:id="rId4">
            <w:r>
              <w:rPr>
                <w:rFonts w:ascii="Arial" w:eastAsia="Arial" w:hAnsi="Arial" w:cs="Arial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Arial" w:eastAsia="Arial" w:hAnsi="Arial" w:cs="Arial"/>
              <w:color w:val="00000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>Дата сохранения: 22.09.2015</w:t>
          </w:r>
        </w:p>
      </w:tc>
    </w:tr>
  </w:tbl>
  <w:p w:rsidR="007F48B8" w:rsidRDefault="007F48B8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</w:p>
  <w:p w:rsidR="007F48B8" w:rsidRDefault="0068730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  <w:r>
      <w:pict>
        <v:rect id="_x0000_i1028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8"/>
    <w:rsid w:val="0068730A"/>
    <w:rsid w:val="007F48B8"/>
    <w:rsid w:val="00CB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3EE53C-F2F7-4D09-9DD2-3F16CB4F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117" Type="http://schemas.openxmlformats.org/officeDocument/2006/relationships/fontTable" Target="fontTable.xm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90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18" Type="http://schemas.openxmlformats.org/officeDocument/2006/relationships/theme" Target="theme/theme1.xm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29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eader" Target="header1.xm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footer" Target="footer1.xm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" TargetMode="External"/><Relationship Id="rId2" Type="http://schemas.openxmlformats.org/officeDocument/2006/relationships/hyperlink" Target="http://www.consultant.ru" TargetMode="External"/><Relationship Id="rId1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" TargetMode="External"/><Relationship Id="rId2" Type="http://schemas.openxmlformats.org/officeDocument/2006/relationships/hyperlink" Target="http://www.consultant.ru" TargetMode="External"/><Relationship Id="rId1" Type="http://schemas.openxmlformats.org/officeDocument/2006/relationships/hyperlink" Target="http://www.consultant.ru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11207</Words>
  <Characters>63886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2022-10-10T07:38:00Z</dcterms:created>
  <dcterms:modified xsi:type="dcterms:W3CDTF">2022-10-10T07:38:00Z</dcterms:modified>
</cp:coreProperties>
</file>