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1. ПОДГОТОВИТЕЛЬНЫЙ ЭТАП</w:t>
      </w:r>
      <w:r>
        <w:rPr>
          <w:color w:val="000000"/>
          <w:sz w:val="28"/>
          <w:szCs w:val="28"/>
        </w:rPr>
        <w:t> (диагностический, прогностический)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создание психолого-педагогических условий для обеспечения качественной реализации инновационного проекта.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Предполагает: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1. Исследование познавательных запросов, потребностей и возможностей учащихся. Определение классов, групп, предметов для работы в рамках методики «Перевернутого урока».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2. Изучение теории, передового опыта методики «Перевернутый урок» и построение модели.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3. Оценка возможностей школы для реализации модели. Подготовка необходимых ресурсов.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4. Разъяснение сути модели учащимся и их родителям.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5. Подготовка учителей к работе в новых условиях.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2. ПРАКТИЧЕСКИЙ ЭТАП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реализация содержания инновационного проекта, практическое решение поставленных задач, разработка методических материалов.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Предусматривает: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 xml:space="preserve">1. Систематическое </w:t>
      </w:r>
      <w:proofErr w:type="gramStart"/>
      <w:r>
        <w:rPr>
          <w:color w:val="212121"/>
          <w:sz w:val="28"/>
          <w:szCs w:val="28"/>
        </w:rPr>
        <w:t>обучение учителей по вопросам</w:t>
      </w:r>
      <w:proofErr w:type="gramEnd"/>
      <w:r>
        <w:rPr>
          <w:color w:val="212121"/>
          <w:sz w:val="28"/>
          <w:szCs w:val="28"/>
        </w:rPr>
        <w:t xml:space="preserve"> организации образовательного процесса в новых условиях.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2. Планирование и организация педагогами пропедевтической подготовки к работе по методике «Перевернутого урока».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3. Методическая работа: подготовка учителей к работе с моделью «Перевернутого урока».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4. Мониторинг и анализ хода и промежуточных результатов процесса внедрения модели «Перевернутого урока».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5. Вовлечение учителей, не работающих по методике «Перевернутого урока».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 xml:space="preserve">6. Создание </w:t>
      </w:r>
      <w:proofErr w:type="gramStart"/>
      <w:r>
        <w:rPr>
          <w:color w:val="212121"/>
          <w:sz w:val="28"/>
          <w:szCs w:val="28"/>
        </w:rPr>
        <w:t>авторского</w:t>
      </w:r>
      <w:proofErr w:type="gram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медиаконтента</w:t>
      </w:r>
      <w:proofErr w:type="spellEnd"/>
      <w:r>
        <w:rPr>
          <w:color w:val="212121"/>
          <w:sz w:val="28"/>
          <w:szCs w:val="28"/>
        </w:rPr>
        <w:t>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3. ОБОБЩАЮЩИЙ ЭТАП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подведение итогов внедрения модели, анализ и обобщение результатов, разработка методических рекомендаций педагогическим работникам по созданию необходимых условий для внедрения модели «Перевернутый урок»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Предполагает: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1. </w:t>
      </w:r>
      <w:r>
        <w:rPr>
          <w:color w:val="000000"/>
          <w:sz w:val="28"/>
          <w:szCs w:val="28"/>
        </w:rPr>
        <w:t>Системный анализ и обобщение опыта реализации модели «Перевернутый урок»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 xml:space="preserve">2. Создание банка данных </w:t>
      </w:r>
      <w:proofErr w:type="spellStart"/>
      <w:r>
        <w:rPr>
          <w:color w:val="212121"/>
          <w:sz w:val="28"/>
          <w:szCs w:val="28"/>
        </w:rPr>
        <w:t>медиаконтента</w:t>
      </w:r>
      <w:proofErr w:type="spellEnd"/>
      <w:r>
        <w:rPr>
          <w:color w:val="212121"/>
          <w:sz w:val="28"/>
          <w:szCs w:val="28"/>
        </w:rPr>
        <w:t xml:space="preserve"> для работы по методике «</w:t>
      </w:r>
      <w:r>
        <w:rPr>
          <w:color w:val="000000"/>
          <w:sz w:val="28"/>
          <w:szCs w:val="28"/>
        </w:rPr>
        <w:t>Перевернутый урок</w:t>
      </w:r>
      <w:r>
        <w:rPr>
          <w:color w:val="212121"/>
          <w:sz w:val="28"/>
          <w:szCs w:val="28"/>
        </w:rPr>
        <w:t>».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3. Подготовка рекомендаций для распространения опыта.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b/>
          <w:bCs/>
          <w:color w:val="000000"/>
          <w:sz w:val="28"/>
          <w:szCs w:val="28"/>
        </w:rPr>
        <w:t>На каждом этапе происходит осмысление результатов, промежуточная оценка проблем и корректировка действий по их преодолению и решению.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b/>
          <w:bCs/>
          <w:color w:val="000000"/>
          <w:sz w:val="28"/>
          <w:szCs w:val="28"/>
        </w:rPr>
        <w:t>Это позволяет определиться в дальнейших шагах по внедрению выбранного направления деятельности.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000000"/>
          <w:sz w:val="28"/>
          <w:szCs w:val="28"/>
        </w:rPr>
        <w:t>При планировании внедрения модели «Перевернутый урок» в образовательный процесс учитываются основные формы работы: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индивидуальные (ведение инновационных дневников, творческие отчеты, обобщение ППО, участие в профессиональных конкурсах, создание персональных сайтов, блогов, курсы повышения квалификации);</w:t>
      </w:r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proofErr w:type="gramStart"/>
      <w:r>
        <w:rPr>
          <w:color w:val="212121"/>
          <w:sz w:val="28"/>
          <w:szCs w:val="28"/>
        </w:rPr>
        <w:t xml:space="preserve">- групповые (работа творческих групп, консультации, тренинги, семинары, педагогические чтения, разработка локальных актов, </w:t>
      </w:r>
      <w:proofErr w:type="spellStart"/>
      <w:r>
        <w:rPr>
          <w:color w:val="212121"/>
          <w:sz w:val="28"/>
          <w:szCs w:val="28"/>
        </w:rPr>
        <w:t>вебинары</w:t>
      </w:r>
      <w:proofErr w:type="spellEnd"/>
      <w:r>
        <w:rPr>
          <w:color w:val="212121"/>
          <w:sz w:val="28"/>
          <w:szCs w:val="28"/>
        </w:rPr>
        <w:t xml:space="preserve"> и т.д.);</w:t>
      </w:r>
      <w:proofErr w:type="gramEnd"/>
    </w:p>
    <w:p w:rsidR="00725FF6" w:rsidRDefault="00725FF6" w:rsidP="00725FF6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фронтальные (диагностика, научно-практические конференции, инструктивно-методические совещания, педагогический совет).</w:t>
      </w:r>
    </w:p>
    <w:p w:rsidR="00783D9F" w:rsidRDefault="00783D9F">
      <w:bookmarkStart w:id="0" w:name="_GoBack"/>
      <w:bookmarkEnd w:id="0"/>
    </w:p>
    <w:sectPr w:rsidR="0078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F6"/>
    <w:rsid w:val="00725FF6"/>
    <w:rsid w:val="007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72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FF6"/>
    <w:rPr>
      <w:b/>
      <w:bCs/>
    </w:rPr>
  </w:style>
  <w:style w:type="character" w:styleId="a4">
    <w:name w:val="Emphasis"/>
    <w:basedOn w:val="a0"/>
    <w:uiPriority w:val="20"/>
    <w:qFormat/>
    <w:rsid w:val="00725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72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FF6"/>
    <w:rPr>
      <w:b/>
      <w:bCs/>
    </w:rPr>
  </w:style>
  <w:style w:type="character" w:styleId="a4">
    <w:name w:val="Emphasis"/>
    <w:basedOn w:val="a0"/>
    <w:uiPriority w:val="20"/>
    <w:qFormat/>
    <w:rsid w:val="00725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2022-08-11T20:03:00Z</dcterms:created>
  <dcterms:modified xsi:type="dcterms:W3CDTF">2022-08-11T20:04:00Z</dcterms:modified>
</cp:coreProperties>
</file>