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86" w:rsidRDefault="005B1B86" w:rsidP="005B1B86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000000"/>
          <w:sz w:val="28"/>
          <w:szCs w:val="28"/>
        </w:rPr>
        <w:t>В докладе Открытого университета Великобритании (за 2014 год) выделены 10 наиболее значимых существующих нововведений, которые в ближайшие годы окажут самое значительное влияние на образование в мире. Среди них – модель «Перевернутый урок», которая</w:t>
      </w:r>
      <w:r>
        <w:rPr>
          <w:color w:val="212121"/>
          <w:sz w:val="28"/>
          <w:szCs w:val="28"/>
        </w:rPr>
        <w:t> позволяет 45 драгоценных минут учебных занятий заниматься продуктивной деятельностью по теме урока, акцент делается на сопровождение обучения и создание условий для познавательной деятельности учащихся. Учащиеся при этом не скучающие потребители готовой информации, а ее добытчики и переработчики.</w:t>
      </w:r>
    </w:p>
    <w:p w:rsidR="005B1B86" w:rsidRDefault="005B1B86" w:rsidP="005B1B86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12121"/>
          <w:sz w:val="28"/>
          <w:szCs w:val="28"/>
        </w:rPr>
        <w:t xml:space="preserve">   В нашем учреждении образования имеется опыт внедрения в образовательную практику технологии перевернутого </w:t>
      </w:r>
      <w:proofErr w:type="gramStart"/>
      <w:r>
        <w:rPr>
          <w:color w:val="212121"/>
          <w:sz w:val="28"/>
          <w:szCs w:val="28"/>
        </w:rPr>
        <w:t>обучения по</w:t>
      </w:r>
      <w:proofErr w:type="gramEnd"/>
      <w:r>
        <w:rPr>
          <w:color w:val="212121"/>
          <w:sz w:val="28"/>
          <w:szCs w:val="28"/>
        </w:rPr>
        <w:t xml:space="preserve"> белорусской литературе, математике, химии, географии. Материалы, полученные в ходе реализации проекта, могут быть полезны для учителей белорусского языка и литературы, математики, химии, географии, представителей администрации, а также для педагогов, готовых к новшествам, и всем, кому представляет интерес "Перевернутый урок".</w:t>
      </w:r>
    </w:p>
    <w:p w:rsidR="005B1B86" w:rsidRDefault="005B1B86" w:rsidP="005B1B86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12121"/>
          <w:sz w:val="28"/>
          <w:szCs w:val="28"/>
        </w:rPr>
        <w:t>    Одним из приоритетных условий работы в рамках данной технологии является работа учащихся дома (просмотр учебного видео, лекции и др.) в сети интернет.</w:t>
      </w:r>
    </w:p>
    <w:p w:rsidR="00783D9F" w:rsidRDefault="00783D9F">
      <w:bookmarkStart w:id="0" w:name="_GoBack"/>
      <w:bookmarkEnd w:id="0"/>
    </w:p>
    <w:sectPr w:rsidR="0078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86"/>
    <w:rsid w:val="005B1B86"/>
    <w:rsid w:val="0078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justify">
    <w:name w:val="ql-align-justify"/>
    <w:basedOn w:val="a"/>
    <w:rsid w:val="005B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justify">
    <w:name w:val="ql-align-justify"/>
    <w:basedOn w:val="a"/>
    <w:rsid w:val="005B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</cp:revision>
  <dcterms:created xsi:type="dcterms:W3CDTF">2022-08-11T19:52:00Z</dcterms:created>
  <dcterms:modified xsi:type="dcterms:W3CDTF">2022-08-11T19:53:00Z</dcterms:modified>
</cp:coreProperties>
</file>